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CD" w:rsidRDefault="00EF29CD">
      <w:pPr>
        <w:spacing w:after="0" w:line="259" w:lineRule="auto"/>
        <w:ind w:left="-1601" w:right="10985" w:firstLine="0"/>
        <w:jc w:val="left"/>
      </w:pPr>
    </w:p>
    <w:p w:rsidR="00EF29CD" w:rsidRDefault="00A90F27">
      <w:pPr>
        <w:spacing w:after="29" w:line="259" w:lineRule="auto"/>
        <w:ind w:left="1800" w:right="0" w:hanging="10"/>
        <w:jc w:val="left"/>
      </w:pPr>
      <w:r>
        <w:rPr>
          <w:b/>
        </w:rPr>
        <w:t xml:space="preserve">МІНІСТЕРСТВО ОСВІТИ ТА НАУКИ УКРАЇНИ </w:t>
      </w:r>
    </w:p>
    <w:p w:rsidR="00EF29CD" w:rsidRDefault="00A90F27">
      <w:pPr>
        <w:spacing w:after="12" w:line="270" w:lineRule="auto"/>
        <w:ind w:left="2547" w:right="1823" w:hanging="10"/>
        <w:jc w:val="center"/>
      </w:pPr>
      <w:r>
        <w:rPr>
          <w:b/>
        </w:rPr>
        <w:t xml:space="preserve">Національний університет біоресурсів  і природокористування України </w:t>
      </w:r>
    </w:p>
    <w:p w:rsidR="00EF29CD" w:rsidRDefault="00A90F27">
      <w:pPr>
        <w:spacing w:after="0" w:line="259" w:lineRule="auto"/>
        <w:ind w:left="711" w:right="0" w:firstLine="0"/>
        <w:jc w:val="center"/>
      </w:pPr>
      <w:r>
        <w:t xml:space="preserve"> </w:t>
      </w:r>
    </w:p>
    <w:p w:rsidR="00EF29CD" w:rsidRDefault="00A90F27">
      <w:pPr>
        <w:spacing w:after="0" w:line="259" w:lineRule="auto"/>
        <w:ind w:left="711" w:right="0" w:firstLine="0"/>
        <w:jc w:val="center"/>
      </w:pPr>
      <w:r>
        <w:rPr>
          <w:b/>
        </w:rPr>
        <w:t xml:space="preserve"> </w:t>
      </w:r>
    </w:p>
    <w:p w:rsidR="00EF29CD" w:rsidRDefault="00A90F27">
      <w:pPr>
        <w:spacing w:after="24" w:line="259" w:lineRule="auto"/>
        <w:ind w:left="711" w:right="0" w:firstLine="0"/>
        <w:jc w:val="center"/>
      </w:pPr>
      <w:r>
        <w:t xml:space="preserve"> </w:t>
      </w:r>
    </w:p>
    <w:p w:rsidR="00EF29CD" w:rsidRDefault="00A90F27">
      <w:pPr>
        <w:spacing w:after="20" w:line="259" w:lineRule="auto"/>
        <w:ind w:left="10" w:hanging="10"/>
        <w:jc w:val="right"/>
      </w:pPr>
      <w:r>
        <w:t xml:space="preserve">«Затверджую» </w:t>
      </w:r>
    </w:p>
    <w:p w:rsidR="00EF29CD" w:rsidRDefault="00A90F27">
      <w:pPr>
        <w:tabs>
          <w:tab w:val="center" w:pos="6035"/>
          <w:tab w:val="right" w:pos="9383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Декан  </w:t>
      </w:r>
      <w:r>
        <w:tab/>
        <w:t xml:space="preserve">Т.О. Євсюков </w:t>
      </w:r>
    </w:p>
    <w:p w:rsidR="00EF29CD" w:rsidRDefault="00A90F27" w:rsidP="00A90F27">
      <w:pPr>
        <w:tabs>
          <w:tab w:val="center" w:pos="5742"/>
          <w:tab w:val="center" w:pos="7267"/>
          <w:tab w:val="right" w:pos="9383"/>
        </w:tabs>
        <w:spacing w:after="0" w:line="259" w:lineRule="auto"/>
        <w:ind w:right="0" w:firstLine="0"/>
        <w:jc w:val="right"/>
      </w:pPr>
      <w:r>
        <w:rPr>
          <w:rFonts w:ascii="Calibri" w:eastAsia="Calibri" w:hAnsi="Calibri" w:cs="Calibri"/>
          <w:sz w:val="22"/>
        </w:rPr>
        <w:tab/>
      </w:r>
      <w:r>
        <w:t>«</w:t>
      </w:r>
      <w:r>
        <w:rPr>
          <w:u w:val="single" w:color="000000"/>
        </w:rPr>
        <w:t xml:space="preserve">  </w:t>
      </w:r>
      <w:r>
        <w:rPr>
          <w:u w:val="single" w:color="000000"/>
          <w:lang w:val="uk-UA"/>
        </w:rPr>
        <w:t>_____________</w:t>
      </w:r>
      <w:r>
        <w:t>»  2020</w:t>
      </w:r>
      <w:r>
        <w:t xml:space="preserve"> року. </w:t>
      </w:r>
    </w:p>
    <w:p w:rsidR="00EF29CD" w:rsidRDefault="00A90F2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EF29CD" w:rsidRDefault="00A90F2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EF29CD" w:rsidRDefault="00A90F27" w:rsidP="00A90F27">
      <w:pPr>
        <w:spacing w:after="0" w:line="259" w:lineRule="auto"/>
        <w:ind w:left="711" w:right="0" w:firstLine="0"/>
        <w:jc w:val="center"/>
      </w:pPr>
      <w:r>
        <w:t xml:space="preserve"> </w:t>
      </w:r>
      <w:r>
        <w:t xml:space="preserve"> </w:t>
      </w:r>
    </w:p>
    <w:p w:rsidR="00EF29CD" w:rsidRDefault="00A90F27" w:rsidP="00A90F27">
      <w:pPr>
        <w:spacing w:after="0" w:line="360" w:lineRule="auto"/>
        <w:ind w:right="0" w:firstLine="0"/>
        <w:jc w:val="center"/>
      </w:pPr>
      <w:r>
        <w:rPr>
          <w:b/>
        </w:rPr>
        <w:t>НАВЧАЛЬНА ПРАКТИКА</w:t>
      </w:r>
    </w:p>
    <w:p w:rsidR="00A90F27" w:rsidRDefault="00A90F27" w:rsidP="00A90F27">
      <w:pPr>
        <w:spacing w:after="0" w:line="360" w:lineRule="auto"/>
        <w:ind w:right="0" w:firstLine="0"/>
        <w:jc w:val="center"/>
        <w:rPr>
          <w:i/>
        </w:rPr>
      </w:pPr>
      <w:r>
        <w:rPr>
          <w:i/>
        </w:rPr>
        <w:t>із навчальної дисципліни</w:t>
      </w:r>
    </w:p>
    <w:p w:rsidR="00A90F27" w:rsidRDefault="00A90F27" w:rsidP="00A90F27">
      <w:pPr>
        <w:spacing w:after="0" w:line="360" w:lineRule="auto"/>
        <w:ind w:right="0" w:firstLine="0"/>
        <w:jc w:val="center"/>
      </w:pPr>
      <w:r>
        <w:t xml:space="preserve"> </w:t>
      </w:r>
      <w:r>
        <w:t>«</w:t>
      </w:r>
      <w:r>
        <w:rPr>
          <w:b/>
        </w:rPr>
        <w:t>Фотограмметрія та дистанційне зондування</w:t>
      </w:r>
      <w:r>
        <w:t>»</w:t>
      </w:r>
    </w:p>
    <w:p w:rsidR="00EF29CD" w:rsidRDefault="00A90F27" w:rsidP="00A90F27">
      <w:pPr>
        <w:spacing w:after="0" w:line="360" w:lineRule="auto"/>
        <w:ind w:right="0" w:firstLine="0"/>
        <w:jc w:val="center"/>
      </w:pPr>
      <w:r>
        <w:t xml:space="preserve">Для </w:t>
      </w:r>
      <w:r>
        <w:t>студентів ІІІ курсу</w:t>
      </w:r>
    </w:p>
    <w:p w:rsidR="00EF29CD" w:rsidRDefault="00A90F27" w:rsidP="00A90F27">
      <w:pPr>
        <w:spacing w:after="0" w:line="360" w:lineRule="auto"/>
        <w:ind w:right="0" w:firstLine="0"/>
        <w:jc w:val="center"/>
      </w:pPr>
      <w:r>
        <w:t>Галузь знань  19 «Архітектура та будівництво»</w:t>
      </w:r>
    </w:p>
    <w:p w:rsidR="00EF29CD" w:rsidRDefault="00A90F27" w:rsidP="00A90F27">
      <w:pPr>
        <w:spacing w:after="0" w:line="360" w:lineRule="auto"/>
        <w:ind w:right="0" w:firstLine="0"/>
        <w:jc w:val="center"/>
      </w:pPr>
      <w:r>
        <w:t>Спеціальність 193 ««Геодезія та землеустрій»</w:t>
      </w:r>
    </w:p>
    <w:p w:rsidR="00EF29CD" w:rsidRDefault="00A90F2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EF29CD" w:rsidRDefault="00A90F27">
      <w:pPr>
        <w:spacing w:after="0" w:line="259" w:lineRule="auto"/>
        <w:ind w:left="566" w:right="0" w:firstLine="0"/>
        <w:jc w:val="left"/>
      </w:pPr>
      <w:r>
        <w:t xml:space="preserve"> </w:t>
      </w:r>
      <w:r>
        <w:t xml:space="preserve"> </w:t>
      </w:r>
    </w:p>
    <w:p w:rsidR="00EF29CD" w:rsidRDefault="00A90F2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EF29CD" w:rsidRDefault="00A90F27">
      <w:pPr>
        <w:spacing w:after="0" w:line="259" w:lineRule="auto"/>
        <w:ind w:left="566" w:right="0" w:firstLine="0"/>
        <w:jc w:val="left"/>
      </w:pPr>
      <w:r>
        <w:t xml:space="preserve"> </w:t>
      </w:r>
    </w:p>
    <w:tbl>
      <w:tblPr>
        <w:tblStyle w:val="TableGrid"/>
        <w:tblW w:w="5248" w:type="dxa"/>
        <w:tblInd w:w="4253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  <w:gridCol w:w="1988"/>
      </w:tblGrid>
      <w:tr w:rsidR="00EF29CD">
        <w:trPr>
          <w:trHeight w:val="3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566" w:right="0" w:firstLine="0"/>
              <w:jc w:val="left"/>
            </w:pPr>
            <w:r>
              <w:t xml:space="preserve">Курс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566" w:right="0" w:firstLine="0"/>
              <w:jc w:val="left"/>
            </w:pPr>
            <w:r>
              <w:t xml:space="preserve">3 </w:t>
            </w:r>
          </w:p>
        </w:tc>
      </w:tr>
      <w:tr w:rsidR="00EF29CD">
        <w:trPr>
          <w:trHeight w:val="33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566" w:right="0" w:firstLine="0"/>
              <w:jc w:val="left"/>
            </w:pPr>
            <w:r>
              <w:t xml:space="preserve">Семестр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566" w:right="0" w:firstLine="0"/>
              <w:jc w:val="left"/>
            </w:pPr>
            <w:r>
              <w:t xml:space="preserve">2 </w:t>
            </w:r>
          </w:p>
        </w:tc>
      </w:tr>
      <w:tr w:rsidR="00EF29CD">
        <w:trPr>
          <w:trHeight w:val="33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13" w:right="0" w:firstLine="0"/>
              <w:jc w:val="center"/>
            </w:pPr>
            <w:r>
              <w:t xml:space="preserve">Кількість тижнів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566" w:right="0" w:firstLine="0"/>
              <w:jc w:val="left"/>
            </w:pPr>
            <w:r>
              <w:t xml:space="preserve">2 </w:t>
            </w:r>
          </w:p>
        </w:tc>
      </w:tr>
      <w:tr w:rsidR="00EF29CD">
        <w:trPr>
          <w:trHeight w:val="65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566"/>
              <w:jc w:val="left"/>
            </w:pPr>
            <w:r>
              <w:t xml:space="preserve">Навчальна практика, год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566" w:right="0" w:firstLine="0"/>
              <w:jc w:val="left"/>
            </w:pPr>
            <w:r>
              <w:t xml:space="preserve">60 </w:t>
            </w:r>
          </w:p>
        </w:tc>
      </w:tr>
      <w:tr w:rsidR="00EF29CD">
        <w:trPr>
          <w:trHeight w:val="33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47" w:right="0" w:firstLine="0"/>
              <w:jc w:val="center"/>
            </w:pPr>
            <w:r>
              <w:t xml:space="preserve">Форма контролю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42" w:firstLine="0"/>
              <w:jc w:val="center"/>
            </w:pPr>
            <w:r>
              <w:t xml:space="preserve">залік </w:t>
            </w:r>
          </w:p>
        </w:tc>
      </w:tr>
    </w:tbl>
    <w:p w:rsidR="00EF29CD" w:rsidRDefault="00A90F2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EF29CD" w:rsidRDefault="00A90F2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EF29CD" w:rsidRDefault="00A90F27" w:rsidP="00A90F27">
      <w:pPr>
        <w:spacing w:after="0" w:line="240" w:lineRule="auto"/>
        <w:ind w:right="0" w:firstLine="0"/>
      </w:pPr>
      <w:r>
        <w:t>Обговорена та ухвалена на засіданні кафедри управління земельними    ресурсами (протокол №___ від «___»_______20</w:t>
      </w:r>
      <w:r>
        <w:rPr>
          <w:lang w:val="uk-UA"/>
        </w:rPr>
        <w:t>20</w:t>
      </w:r>
      <w:r>
        <w:t xml:space="preserve">) </w:t>
      </w:r>
    </w:p>
    <w:p w:rsidR="00EF29CD" w:rsidRDefault="00A90F27" w:rsidP="00A90F27">
      <w:pPr>
        <w:spacing w:after="0" w:line="240" w:lineRule="auto"/>
        <w:ind w:right="0" w:firstLine="0"/>
      </w:pPr>
      <w:r>
        <w:t xml:space="preserve"> </w:t>
      </w:r>
    </w:p>
    <w:p w:rsidR="00EF29CD" w:rsidRDefault="00A90F27" w:rsidP="00A90F27">
      <w:pPr>
        <w:spacing w:after="0" w:line="240" w:lineRule="auto"/>
        <w:ind w:right="0" w:firstLine="0"/>
      </w:pPr>
      <w:r>
        <w:t xml:space="preserve"> </w:t>
      </w:r>
      <w:r>
        <w:t xml:space="preserve">Завідувач кафедри управління  </w:t>
      </w:r>
    </w:p>
    <w:p w:rsidR="00EF29CD" w:rsidRDefault="00A90F27" w:rsidP="00A90F27">
      <w:pPr>
        <w:spacing w:after="0" w:line="240" w:lineRule="auto"/>
        <w:ind w:right="0" w:firstLine="0"/>
      </w:pPr>
      <w:r>
        <w:t xml:space="preserve">земельними ресурсами </w:t>
      </w:r>
    </w:p>
    <w:p w:rsidR="00EF29CD" w:rsidRDefault="00A90F27" w:rsidP="00A90F27">
      <w:pPr>
        <w:tabs>
          <w:tab w:val="center" w:pos="1519"/>
          <w:tab w:val="center" w:pos="2881"/>
          <w:tab w:val="center" w:pos="3601"/>
          <w:tab w:val="center" w:pos="4321"/>
          <w:tab w:val="center" w:pos="5041"/>
          <w:tab w:val="center" w:pos="6475"/>
        </w:tabs>
        <w:spacing w:after="0" w:line="240" w:lineRule="auto"/>
        <w:ind w:right="0" w:firstLine="0"/>
      </w:pPr>
      <w:r>
        <w:t xml:space="preserve">д.е.н., професор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lang w:val="uk-UA"/>
        </w:rPr>
        <w:t xml:space="preserve">                                        </w:t>
      </w:r>
      <w:r>
        <w:t xml:space="preserve">О.С. Дорош </w:t>
      </w:r>
    </w:p>
    <w:p w:rsidR="00EF29CD" w:rsidRDefault="00A90F2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A90F27" w:rsidRDefault="00A90F27" w:rsidP="00A90F27">
      <w:pPr>
        <w:spacing w:after="2" w:line="259" w:lineRule="auto"/>
        <w:ind w:left="566" w:right="0" w:firstLine="0"/>
        <w:jc w:val="center"/>
        <w:rPr>
          <w:b/>
        </w:rPr>
      </w:pPr>
    </w:p>
    <w:p w:rsidR="00EF29CD" w:rsidRPr="00A90F27" w:rsidRDefault="00A90F27" w:rsidP="00A90F27">
      <w:pPr>
        <w:spacing w:after="2" w:line="259" w:lineRule="auto"/>
        <w:ind w:left="566" w:right="0" w:firstLine="0"/>
        <w:jc w:val="center"/>
        <w:rPr>
          <w:lang w:val="uk-UA"/>
        </w:rPr>
      </w:pPr>
      <w:bookmarkStart w:id="0" w:name="_GoBack"/>
      <w:bookmarkEnd w:id="0"/>
      <w:r>
        <w:rPr>
          <w:b/>
        </w:rPr>
        <w:t>Київ - 20</w:t>
      </w:r>
      <w:r>
        <w:rPr>
          <w:b/>
          <w:lang w:val="uk-UA"/>
        </w:rPr>
        <w:t>20</w:t>
      </w:r>
    </w:p>
    <w:p w:rsidR="00EF29CD" w:rsidRDefault="00EF29CD">
      <w:pPr>
        <w:sectPr w:rsidR="00EF29CD">
          <w:footerReference w:type="even" r:id="rId7"/>
          <w:footerReference w:type="default" r:id="rId8"/>
          <w:footerReference w:type="first" r:id="rId9"/>
          <w:pgSz w:w="11911" w:h="16841"/>
          <w:pgMar w:top="848" w:right="927" w:bottom="1190" w:left="1601" w:header="720" w:footer="720" w:gutter="0"/>
          <w:cols w:space="720"/>
        </w:sectPr>
      </w:pPr>
    </w:p>
    <w:p w:rsidR="00EF29CD" w:rsidRDefault="00A90F27">
      <w:pPr>
        <w:spacing w:after="115" w:line="270" w:lineRule="auto"/>
        <w:ind w:left="1847" w:right="1273" w:hanging="10"/>
        <w:jc w:val="center"/>
      </w:pPr>
      <w:r>
        <w:rPr>
          <w:b/>
        </w:rPr>
        <w:lastRenderedPageBreak/>
        <w:t xml:space="preserve">ЗАГАЛЬНІ ПОЛОЖЕННЯ </w:t>
      </w:r>
    </w:p>
    <w:p w:rsidR="00EF29CD" w:rsidRDefault="00A90F27">
      <w:pPr>
        <w:ind w:left="-15" w:right="0"/>
      </w:pPr>
      <w:r>
        <w:t>Навчальна практика з навчальної дисципліни «Фотограмметрія та дистанційне зондування»  на третьому курсі є продовженням вивчення та закріплення набут</w:t>
      </w:r>
      <w:r>
        <w:t xml:space="preserve">их теоретичних знань із навчальної дисципліни у польових умовах i передбачена навчальним планом за спеціальністю 193 «Геодезія та землеустрій». Проходження є обов'язковим для кожного студента факультету землевпорядкування. </w:t>
      </w:r>
    </w:p>
    <w:p w:rsidR="00EF29CD" w:rsidRDefault="00A90F27">
      <w:pPr>
        <w:ind w:left="-15" w:right="0"/>
      </w:pPr>
      <w:r>
        <w:t>Метою практичного навчання студе</w:t>
      </w:r>
      <w:r>
        <w:t xml:space="preserve">нтів університету є узагальнення набутих теоретичних і практичних знань, одержання професійних навичок і умінь, що формують фахівців з вищою освітою відповідно до освітнього рівня та сприяють поліпшенню якості підготовки фахівців.  </w:t>
      </w:r>
    </w:p>
    <w:p w:rsidR="00EF29CD" w:rsidRDefault="00A90F27">
      <w:pPr>
        <w:spacing w:after="189" w:line="259" w:lineRule="auto"/>
        <w:ind w:left="567" w:right="0" w:firstLine="0"/>
      </w:pPr>
      <w:r>
        <w:t>Завданням практичного н</w:t>
      </w:r>
      <w:r>
        <w:t xml:space="preserve">авчання є: </w:t>
      </w:r>
    </w:p>
    <w:p w:rsidR="00EF29CD" w:rsidRDefault="00A90F27">
      <w:pPr>
        <w:ind w:left="-15" w:right="0"/>
      </w:pPr>
      <w:r>
        <w:t>1)</w:t>
      </w:r>
      <w:r>
        <w:rPr>
          <w:rFonts w:ascii="Arial" w:eastAsia="Arial" w:hAnsi="Arial" w:cs="Arial"/>
        </w:rPr>
        <w:t xml:space="preserve"> </w:t>
      </w:r>
      <w:r>
        <w:t>підготовка фахівців, які спроможні вирішувати виробничі завдання в сучасних ринкових умовах і володіти прийомами і методами, що є складовими новітніх технологій у фотограмметрії та суміжних дисциплінах; 2)</w:t>
      </w:r>
      <w:r>
        <w:rPr>
          <w:rFonts w:ascii="Arial" w:eastAsia="Arial" w:hAnsi="Arial" w:cs="Arial"/>
        </w:rPr>
        <w:t xml:space="preserve"> </w:t>
      </w:r>
      <w:r>
        <w:t xml:space="preserve">набуття навичок: </w:t>
      </w:r>
      <w:r>
        <w:t xml:space="preserve">прийняття самостійних рішень, виходячи із конкретної виробничої ситуації; </w:t>
      </w:r>
    </w:p>
    <w:p w:rsidR="00EF29CD" w:rsidRDefault="00A90F27">
      <w:pPr>
        <w:ind w:left="-15" w:right="321"/>
      </w:pPr>
      <w:r>
        <w:t xml:space="preserve">впровадження у виробництво прогресивних технологій та результатів наукових досліджень; співпраці з трудовим колективом; відповідної професії. </w:t>
      </w:r>
    </w:p>
    <w:p w:rsidR="00EF29CD" w:rsidRDefault="00A90F27">
      <w:pPr>
        <w:ind w:left="-15" w:right="0"/>
      </w:pPr>
      <w:r>
        <w:t>Навчальна практика з дисципліни «Фотог</w:t>
      </w:r>
      <w:r>
        <w:t xml:space="preserve">рамметрія та дистанційне зондування» розрахвана для студентів 3 курсу і є продовженням навчального процесу, що передбачено навчальним планом для ОС «Бакалавр» спеціальності 193 «Геодезія та землеустрій» </w:t>
      </w:r>
    </w:p>
    <w:p w:rsidR="00EF29CD" w:rsidRDefault="00A90F27">
      <w:pPr>
        <w:ind w:left="-15" w:right="0"/>
      </w:pPr>
      <w:r>
        <w:t xml:space="preserve">Безпосередніми завданнями навчальної практики є  </w:t>
      </w:r>
      <w:r>
        <w:t xml:space="preserve">освоєння студентами практичних навичок і технології виконання вимірів на аерознімках, дешифрування аерознімків, трансформування знімків і складання плановокартографічних планів за матеріалами аерофотознімання, 3 D моделювання. </w:t>
      </w:r>
    </w:p>
    <w:p w:rsidR="00EF29CD" w:rsidRDefault="00A90F27">
      <w:pPr>
        <w:spacing w:after="134" w:line="259" w:lineRule="auto"/>
        <w:ind w:left="567" w:right="0" w:firstLine="0"/>
      </w:pPr>
      <w:r>
        <w:t>Студенти допускається до про</w:t>
      </w:r>
      <w:r>
        <w:t xml:space="preserve">ходження навчальної практики, якщо: </w:t>
      </w:r>
    </w:p>
    <w:p w:rsidR="00EF29CD" w:rsidRDefault="00A90F27">
      <w:pPr>
        <w:ind w:left="-15" w:right="0"/>
      </w:pPr>
      <w:r>
        <w:lastRenderedPageBreak/>
        <w:t xml:space="preserve">своєчасно отримали інструктаж з охорони праці та техніки безпеки в університеті та на робочому місці з письмовим оформленням у відповідному журналі; виконали вимоги навчального плану; </w:t>
      </w:r>
    </w:p>
    <w:p w:rsidR="00EF29CD" w:rsidRDefault="00A90F27">
      <w:pPr>
        <w:spacing w:after="185" w:line="259" w:lineRule="auto"/>
        <w:ind w:left="567" w:right="0" w:firstLine="0"/>
      </w:pPr>
      <w:r>
        <w:t>ознайомились з методичними вказівк</w:t>
      </w:r>
      <w:r>
        <w:t xml:space="preserve">ами та правилами використання </w:t>
      </w:r>
    </w:p>
    <w:p w:rsidR="00EF29CD" w:rsidRDefault="00A90F27">
      <w:pPr>
        <w:ind w:left="552" w:right="0" w:hanging="567"/>
      </w:pPr>
      <w:r>
        <w:t xml:space="preserve">обладнання і приладів; прилади, обладнання та матеріали для проходження практики повинні бути </w:t>
      </w:r>
    </w:p>
    <w:p w:rsidR="00EF29CD" w:rsidRDefault="00A90F27">
      <w:pPr>
        <w:spacing w:after="187" w:line="259" w:lineRule="auto"/>
        <w:ind w:left="-15" w:right="0" w:firstLine="0"/>
      </w:pPr>
      <w:r>
        <w:t xml:space="preserve">перевірені та готові до використання. </w:t>
      </w:r>
    </w:p>
    <w:p w:rsidR="00EF29CD" w:rsidRDefault="00A90F27">
      <w:pPr>
        <w:spacing w:after="186" w:line="259" w:lineRule="auto"/>
        <w:ind w:left="567" w:right="0" w:firstLine="0"/>
      </w:pPr>
      <w:r>
        <w:t xml:space="preserve">Логічним завершенням навчальної практики є залік. </w:t>
      </w:r>
    </w:p>
    <w:p w:rsidR="00EF29CD" w:rsidRDefault="00A90F27">
      <w:pPr>
        <w:ind w:left="-15" w:right="0"/>
      </w:pPr>
      <w:r>
        <w:t>Практика проводиться на території ВСП «Б</w:t>
      </w:r>
      <w:r>
        <w:t xml:space="preserve">оярський коледж екології та природних ресурсів» та НВЛ «Автоматизовані системи при виконанні </w:t>
      </w:r>
    </w:p>
    <w:p w:rsidR="00EF29CD" w:rsidRDefault="00A90F27">
      <w:pPr>
        <w:spacing w:after="138" w:line="259" w:lineRule="auto"/>
        <w:ind w:left="-15" w:right="0" w:firstLine="0"/>
      </w:pPr>
      <w:r>
        <w:t xml:space="preserve">геодезичних робіт» </w:t>
      </w:r>
    </w:p>
    <w:p w:rsidR="00EF29CD" w:rsidRDefault="00A90F27">
      <w:pPr>
        <w:spacing w:after="188" w:line="259" w:lineRule="auto"/>
        <w:ind w:left="631" w:right="0" w:firstLine="0"/>
        <w:jc w:val="center"/>
      </w:pPr>
      <w:r>
        <w:rPr>
          <w:b/>
        </w:rPr>
        <w:t xml:space="preserve"> </w:t>
      </w:r>
    </w:p>
    <w:p w:rsidR="00EF29CD" w:rsidRDefault="00A90F27">
      <w:pPr>
        <w:spacing w:after="115" w:line="270" w:lineRule="auto"/>
        <w:ind w:left="1847" w:right="1276" w:hanging="10"/>
        <w:jc w:val="center"/>
      </w:pPr>
      <w:r>
        <w:t xml:space="preserve"> </w:t>
      </w:r>
      <w:r>
        <w:rPr>
          <w:b/>
        </w:rPr>
        <w:t xml:space="preserve">Організація практики </w:t>
      </w:r>
    </w:p>
    <w:p w:rsidR="00EF29CD" w:rsidRDefault="00A90F27">
      <w:pPr>
        <w:spacing w:after="131" w:line="259" w:lineRule="auto"/>
        <w:ind w:left="567" w:right="0" w:firstLine="0"/>
        <w:jc w:val="left"/>
      </w:pPr>
      <w:r>
        <w:t xml:space="preserve"> </w:t>
      </w:r>
    </w:p>
    <w:p w:rsidR="00EF29CD" w:rsidRDefault="00A90F27">
      <w:pPr>
        <w:ind w:left="-15" w:right="0"/>
      </w:pPr>
      <w:r>
        <w:t>Загальна тривалість практики складає 2 тижні.  Для організації роботи студенти об'єднуються в бригади по 5-</w:t>
      </w:r>
      <w:r>
        <w:t xml:space="preserve">6 чоловік. </w:t>
      </w:r>
    </w:p>
    <w:p w:rsidR="00EF29CD" w:rsidRDefault="00A90F27">
      <w:pPr>
        <w:ind w:left="-15" w:right="0"/>
      </w:pPr>
      <w:r>
        <w:t xml:space="preserve">Кожний студент у бригаді повинний виконати самостійно усі види робіт, зазначені в попередньому розділі, за винятком пунктів 1 і 5, що виконуються спільно всіма членами бригади. </w:t>
      </w:r>
    </w:p>
    <w:p w:rsidR="00EF29CD" w:rsidRDefault="00A90F27">
      <w:pPr>
        <w:spacing w:after="39"/>
        <w:ind w:left="-15" w:right="0"/>
      </w:pPr>
      <w:r>
        <w:t>Для виконання робіт використовуються такі матеріали, інструменти й</w:t>
      </w:r>
      <w:r>
        <w:t xml:space="preserve"> посібники: </w:t>
      </w:r>
    </w:p>
    <w:p w:rsidR="00EF29CD" w:rsidRDefault="00A90F27">
      <w:pPr>
        <w:tabs>
          <w:tab w:val="center" w:pos="651"/>
          <w:tab w:val="right" w:pos="9930"/>
        </w:tabs>
        <w:spacing w:after="16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аерофотознімки масштабу </w:t>
      </w:r>
      <w:r>
        <w:rPr>
          <w:rFonts w:ascii="Segoe UI Symbol" w:eastAsia="Segoe UI Symbol" w:hAnsi="Segoe UI Symbol" w:cs="Segoe UI Symbol"/>
        </w:rPr>
        <w:t></w:t>
      </w:r>
      <w:r>
        <w:t xml:space="preserve"> 1:8000 або 14000, fк=</w:t>
      </w:r>
      <w:r>
        <w:rPr>
          <w:vertAlign w:val="subscript"/>
        </w:rPr>
        <w:t xml:space="preserve"> </w:t>
      </w:r>
      <w:r>
        <w:t xml:space="preserve">350 мм (по кількості </w:t>
      </w:r>
    </w:p>
    <w:p w:rsidR="00EF29CD" w:rsidRDefault="00A90F27">
      <w:pPr>
        <w:ind w:left="552" w:right="0" w:hanging="567"/>
      </w:pPr>
      <w:r>
        <w:t xml:space="preserve">членів бригади);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електронні тахеометри, GPS, рулетки, безпілотні літальні апарати;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програмні засоби із обробки результатів зйомки, в тому числі </w:t>
      </w:r>
    </w:p>
    <w:p w:rsidR="00EF29CD" w:rsidRDefault="00A90F27">
      <w:pPr>
        <w:ind w:left="552" w:right="1664" w:hanging="567"/>
      </w:pPr>
      <w:r>
        <w:t xml:space="preserve">аерофотознімання;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методичні рекомендації із проходження навчальної практики. </w:t>
      </w:r>
    </w:p>
    <w:p w:rsidR="00EF29CD" w:rsidRDefault="00A90F27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F29CD" w:rsidRDefault="00A90F27">
      <w:pPr>
        <w:spacing w:after="193" w:line="259" w:lineRule="auto"/>
        <w:ind w:left="1916" w:right="0" w:hanging="10"/>
        <w:jc w:val="left"/>
      </w:pPr>
      <w:r>
        <w:rPr>
          <w:b/>
        </w:rPr>
        <w:t xml:space="preserve">ОРГАНІЗАЦІЯ ТА КЕРІВНИЦТВО ПРАКТИКОЮ, </w:t>
      </w:r>
    </w:p>
    <w:p w:rsidR="00EF29CD" w:rsidRDefault="00A90F27">
      <w:pPr>
        <w:spacing w:after="128" w:line="259" w:lineRule="auto"/>
        <w:ind w:left="10" w:right="86" w:hanging="10"/>
        <w:jc w:val="right"/>
      </w:pPr>
      <w:r>
        <w:rPr>
          <w:b/>
        </w:rPr>
        <w:lastRenderedPageBreak/>
        <w:t xml:space="preserve">ПРАВИЛА ВНУТРІШНЬОГО РОЗПОРЯДКУ ТА ТЕХНІКИ БЕЗПЕКИ </w:t>
      </w:r>
    </w:p>
    <w:p w:rsidR="00EF29CD" w:rsidRDefault="00A90F27">
      <w:pPr>
        <w:spacing w:after="186" w:line="259" w:lineRule="auto"/>
        <w:ind w:left="567" w:right="0" w:firstLine="0"/>
        <w:jc w:val="left"/>
      </w:pPr>
      <w:r>
        <w:t xml:space="preserve"> </w:t>
      </w:r>
    </w:p>
    <w:p w:rsidR="00EF29CD" w:rsidRDefault="00A90F27">
      <w:pPr>
        <w:ind w:left="-15" w:right="0"/>
      </w:pPr>
      <w:r>
        <w:t xml:space="preserve"> </w:t>
      </w:r>
      <w:r>
        <w:t xml:space="preserve">Загальне керівництво практикою здійснюється завідувачем кафедри управління земельними ресурсами та деканом факультету землевпорядкування. </w:t>
      </w:r>
    </w:p>
    <w:p w:rsidR="00EF29CD" w:rsidRDefault="00A90F27">
      <w:pPr>
        <w:spacing w:after="185" w:line="259" w:lineRule="auto"/>
        <w:ind w:left="-15" w:right="0" w:firstLine="0"/>
      </w:pPr>
      <w:r>
        <w:t xml:space="preserve">Безпосередньо керівниками навчальної практики є викладачі кафедри. </w:t>
      </w:r>
    </w:p>
    <w:p w:rsidR="00EF29CD" w:rsidRDefault="00A90F27">
      <w:pPr>
        <w:spacing w:after="223" w:line="259" w:lineRule="auto"/>
        <w:ind w:left="567" w:right="0" w:firstLine="0"/>
      </w:pPr>
      <w:r>
        <w:t xml:space="preserve">До обов'язків керівника практики входить: </w:t>
      </w:r>
    </w:p>
    <w:p w:rsidR="00EF29CD" w:rsidRDefault="00A90F27">
      <w:pPr>
        <w:numPr>
          <w:ilvl w:val="0"/>
          <w:numId w:val="1"/>
        </w:numPr>
        <w:spacing w:after="206" w:line="259" w:lineRule="auto"/>
        <w:ind w:right="0"/>
      </w:pPr>
      <w:r>
        <w:t>склада</w:t>
      </w:r>
      <w:r>
        <w:t xml:space="preserve">ння графіка навчальної практики на окремі види робіт. </w:t>
      </w:r>
    </w:p>
    <w:p w:rsidR="00EF29CD" w:rsidRDefault="00A90F27">
      <w:pPr>
        <w:numPr>
          <w:ilvl w:val="0"/>
          <w:numId w:val="1"/>
        </w:numPr>
        <w:spacing w:after="49"/>
        <w:ind w:right="0"/>
      </w:pPr>
      <w:r>
        <w:t xml:space="preserve">керівництво проведенням досліджень та перевірок геодезичного та фотограмметричного обладнання, що виконуються студентами; </w:t>
      </w:r>
    </w:p>
    <w:p w:rsidR="00EF29CD" w:rsidRDefault="00A90F27">
      <w:pPr>
        <w:numPr>
          <w:ilvl w:val="0"/>
          <w:numId w:val="1"/>
        </w:numPr>
        <w:spacing w:after="50"/>
        <w:ind w:right="0"/>
      </w:pPr>
      <w:r>
        <w:t xml:space="preserve">пояснення студентам змісту завдань, проведення рекогносцировки території знімання, видача вихідних даних; </w:t>
      </w:r>
    </w:p>
    <w:p w:rsidR="00EF29CD" w:rsidRDefault="00A90F27">
      <w:pPr>
        <w:numPr>
          <w:ilvl w:val="0"/>
          <w:numId w:val="1"/>
        </w:numPr>
        <w:spacing w:after="50"/>
        <w:ind w:right="0"/>
      </w:pPr>
      <w:r>
        <w:t xml:space="preserve">демонстрація правильних методик проведення вимірювань i ведення польових абрисів та записів перед кожним видом робіт, </w:t>
      </w:r>
    </w:p>
    <w:p w:rsidR="00EF29CD" w:rsidRDefault="00A90F27">
      <w:pPr>
        <w:numPr>
          <w:ilvl w:val="0"/>
          <w:numId w:val="1"/>
        </w:numPr>
        <w:spacing w:after="50"/>
        <w:ind w:right="0"/>
      </w:pPr>
      <w:r>
        <w:t>проведення контролю у бригадах</w:t>
      </w:r>
      <w:r>
        <w:t xml:space="preserve"> за ходом виконання завдань, веденням польових та камеральних робіт, </w:t>
      </w:r>
    </w:p>
    <w:p w:rsidR="00EF29CD" w:rsidRDefault="00A90F27">
      <w:pPr>
        <w:numPr>
          <w:ilvl w:val="0"/>
          <w:numId w:val="1"/>
        </w:numPr>
        <w:spacing w:after="49"/>
        <w:ind w:right="0"/>
      </w:pPr>
      <w:r>
        <w:t xml:space="preserve">своєчасне польове та камеральне приймання та оцінювання виконуваних студентами робіт,  </w:t>
      </w:r>
    </w:p>
    <w:p w:rsidR="00EF29CD" w:rsidRDefault="00A90F27">
      <w:pPr>
        <w:numPr>
          <w:ilvl w:val="0"/>
          <w:numId w:val="1"/>
        </w:numPr>
        <w:ind w:right="0"/>
      </w:pPr>
      <w:r>
        <w:t>постійний нагляд за трудовою дисципліною, порядком та організованістю студентів та проведення з ни</w:t>
      </w:r>
      <w:r>
        <w:t xml:space="preserve">ми виховної роботи. </w:t>
      </w:r>
    </w:p>
    <w:p w:rsidR="00EF29CD" w:rsidRDefault="00A90F27">
      <w:pPr>
        <w:ind w:left="-15" w:right="0"/>
      </w:pPr>
      <w:r>
        <w:t>Термін навчальної практики для студентів ІІI курсу, згідно з навчальним планом спеціальності 193 - «Геодезія та  землеустрій» - 12 робочих днів (2 тижні): - 6 днів польові роботи, 6 днів камеральні. До цих днів входить проходження інст</w:t>
      </w:r>
      <w:r>
        <w:t xml:space="preserve">руктажу з техніки безпеки, отримання геодезичного та фотограмметричного обладнання та його перевірка  </w:t>
      </w:r>
    </w:p>
    <w:p w:rsidR="00EF29CD" w:rsidRDefault="00A90F27">
      <w:pPr>
        <w:spacing w:after="49"/>
        <w:ind w:left="-15" w:right="0"/>
      </w:pPr>
      <w:r>
        <w:t xml:space="preserve">Навчальну практику студенти проходять у складі постійних студентських бригад у кількості 5-7 oci6. </w:t>
      </w:r>
      <w:r>
        <w:t xml:space="preserve">З числа студентів бригади обирається бригадир, який повинен: </w:t>
      </w:r>
    </w:p>
    <w:p w:rsidR="00EF29CD" w:rsidRDefault="00A90F27">
      <w:pPr>
        <w:numPr>
          <w:ilvl w:val="0"/>
          <w:numId w:val="1"/>
        </w:numPr>
        <w:spacing w:line="259" w:lineRule="auto"/>
        <w:ind w:right="0"/>
      </w:pPr>
      <w:r>
        <w:lastRenderedPageBreak/>
        <w:t xml:space="preserve">керувати бригадою при виконані нею програми практики;  </w:t>
      </w:r>
    </w:p>
    <w:p w:rsidR="00EF29CD" w:rsidRDefault="00A90F27">
      <w:pPr>
        <w:numPr>
          <w:ilvl w:val="0"/>
          <w:numId w:val="1"/>
        </w:numPr>
        <w:spacing w:after="49"/>
        <w:ind w:right="0"/>
      </w:pPr>
      <w:r>
        <w:t>отримувати, організовувати збереження та здачу геодезичних приладів, навчально-методичної літератури, а також забезпечувати правильне їх в</w:t>
      </w:r>
      <w:r>
        <w:t xml:space="preserve">икористання;  </w:t>
      </w:r>
    </w:p>
    <w:p w:rsidR="00EF29CD" w:rsidRDefault="00A90F27">
      <w:pPr>
        <w:numPr>
          <w:ilvl w:val="0"/>
          <w:numId w:val="1"/>
        </w:numPr>
        <w:spacing w:after="50"/>
        <w:ind w:right="0"/>
      </w:pPr>
      <w:r>
        <w:t>своєчасно отримувати від керівника практики завдання та розподіляти роботу з його виконання між членами бригади; слідкувати за правильною організацією роботи у бригад та своєчасним виконанням нею кожного завдання, забезпечувати участь кожног</w:t>
      </w:r>
      <w:r>
        <w:t xml:space="preserve">о члена бригади в ycix видах польових та камеральних робіт, передбачених програмою практики. Кожний студент бригади бере участь в ycix стадіях робіт i повинен бути добре проінформований про всю роботу в цілому i про кожне завдання; </w:t>
      </w:r>
    </w:p>
    <w:p w:rsidR="00EF29CD" w:rsidRDefault="00A90F27">
      <w:pPr>
        <w:numPr>
          <w:ilvl w:val="0"/>
          <w:numId w:val="1"/>
        </w:numPr>
        <w:spacing w:after="49"/>
        <w:ind w:right="0"/>
      </w:pPr>
      <w:r>
        <w:t>здійснювати контроль за</w:t>
      </w:r>
      <w:r>
        <w:t xml:space="preserve"> трудовою дисциплінок у бригаді i слідкувати за збереженнями отриманих інструментів та обладнання; </w:t>
      </w:r>
    </w:p>
    <w:p w:rsidR="00EF29CD" w:rsidRDefault="00A90F27">
      <w:pPr>
        <w:numPr>
          <w:ilvl w:val="0"/>
          <w:numId w:val="1"/>
        </w:numPr>
        <w:spacing w:after="205" w:line="259" w:lineRule="auto"/>
        <w:ind w:right="0"/>
      </w:pPr>
      <w:r>
        <w:t xml:space="preserve">регулярно вести табель відвідування; </w:t>
      </w:r>
    </w:p>
    <w:p w:rsidR="00EF29CD" w:rsidRDefault="00A90F27">
      <w:pPr>
        <w:numPr>
          <w:ilvl w:val="0"/>
          <w:numId w:val="1"/>
        </w:numPr>
        <w:ind w:right="0"/>
      </w:pPr>
      <w:r>
        <w:t xml:space="preserve">негайно доповідати керівникові практики про захворювання студентів та про нещасні випадки з членами своєї бригади. </w:t>
      </w:r>
    </w:p>
    <w:p w:rsidR="00EF29CD" w:rsidRDefault="00A90F27">
      <w:pPr>
        <w:ind w:left="-15" w:right="0"/>
      </w:pPr>
      <w:r>
        <w:t>Що</w:t>
      </w:r>
      <w:r>
        <w:t xml:space="preserve">денно всі студенти та викладачі приходять на місце збору в установлений час незалежно від стану погоди. Студент, що пропустив без поважної причини хоча б один робочий день, не допускається до подальшого проходження практики. </w:t>
      </w:r>
    </w:p>
    <w:p w:rsidR="00EF29CD" w:rsidRDefault="00A90F27">
      <w:pPr>
        <w:spacing w:after="50"/>
        <w:ind w:left="-15" w:right="0"/>
      </w:pPr>
      <w:r>
        <w:t>Для успішного проходження прак</w:t>
      </w:r>
      <w:r>
        <w:t xml:space="preserve">тики студентам на кожну бригаду необхідно взяти із собою: </w:t>
      </w:r>
    </w:p>
    <w:p w:rsidR="00EF29CD" w:rsidRDefault="00A90F27">
      <w:pPr>
        <w:numPr>
          <w:ilvl w:val="0"/>
          <w:numId w:val="1"/>
        </w:numPr>
        <w:spacing w:after="50"/>
        <w:ind w:right="0"/>
      </w:pPr>
      <w:r>
        <w:t xml:space="preserve">ноутбук з програмним забезпеченням, яке дозволяє виконувати обробку peзультатів польових вимірювань та камеральних робіт; </w:t>
      </w:r>
    </w:p>
    <w:p w:rsidR="00EF29CD" w:rsidRDefault="00A90F27">
      <w:pPr>
        <w:numPr>
          <w:ilvl w:val="0"/>
          <w:numId w:val="1"/>
        </w:numPr>
        <w:spacing w:after="203" w:line="259" w:lineRule="auto"/>
        <w:ind w:right="0"/>
      </w:pPr>
      <w:r>
        <w:t xml:space="preserve">зошити або інші матеріали для ведення щоденника;  </w:t>
      </w:r>
    </w:p>
    <w:p w:rsidR="00EF29CD" w:rsidRDefault="00A90F27">
      <w:pPr>
        <w:numPr>
          <w:ilvl w:val="0"/>
          <w:numId w:val="1"/>
        </w:numPr>
        <w:spacing w:after="166" w:line="259" w:lineRule="auto"/>
        <w:ind w:right="0"/>
      </w:pPr>
      <w:r>
        <w:t>лінійки, трикутники, па</w:t>
      </w:r>
      <w:r>
        <w:t xml:space="preserve">пір, олівці та ручки та інше канцприладдя. </w:t>
      </w:r>
    </w:p>
    <w:p w:rsidR="00EF29CD" w:rsidRDefault="00A90F27">
      <w:pPr>
        <w:spacing w:after="186"/>
        <w:ind w:left="-15" w:right="0"/>
      </w:pPr>
      <w:r>
        <w:t xml:space="preserve">Перебуваючи на навчальній практиці </w:t>
      </w:r>
      <w:r>
        <w:rPr>
          <w:u w:val="single" w:color="000000"/>
        </w:rPr>
        <w:t>студенти повинні</w:t>
      </w:r>
      <w:r>
        <w:t xml:space="preserve">: дотримуватися розпорядку дня, затвердженого деканатом; протягом робочого часу перебувати на </w:t>
      </w:r>
      <w:r>
        <w:lastRenderedPageBreak/>
        <w:t xml:space="preserve">своїх робочих місцях, без дозволу керівника групи не відлучатись з </w:t>
      </w:r>
      <w:r>
        <w:t xml:space="preserve">бази практики; підтримувати чистоту в приміщеннях навчальних корпусів та на прилеглій території; бути охайним; не ходити в купальних костюмах по території практики. </w:t>
      </w:r>
    </w:p>
    <w:p w:rsidR="00EF29CD" w:rsidRDefault="00A90F27">
      <w:pPr>
        <w:ind w:left="-15" w:right="0"/>
      </w:pPr>
      <w:r>
        <w:t>У випадку захворювання слід звернутись до керівника практики або викладача для одержання т</w:t>
      </w:r>
      <w:r>
        <w:t xml:space="preserve">ермінової допомоги або повідомити їх звернувшись при цьому до медичного закладу. Не рекомендується лежати або сдіти на сирій землі, старих стовбурах дерев. Перебуваючи в лісі під час грози, забороняється ховатись від дощу великими деревами. </w:t>
      </w:r>
    </w:p>
    <w:p w:rsidR="00EF29CD" w:rsidRDefault="00A90F27">
      <w:pPr>
        <w:ind w:left="-15" w:right="0"/>
      </w:pPr>
      <w:r>
        <w:t xml:space="preserve">При виконанні </w:t>
      </w:r>
      <w:r>
        <w:t xml:space="preserve">польових робіт не дозволяється перебувати на посівах, точки теодолітних ходів потрібно вибирати на межах, краях канав, доріг, стежок. </w:t>
      </w:r>
    </w:p>
    <w:p w:rsidR="00EF29CD" w:rsidRDefault="00A90F27">
      <w:pPr>
        <w:ind w:left="-15" w:right="0"/>
      </w:pPr>
      <w:r>
        <w:t>При роботі з сокирою слій бути особливо обережним. запобігання пораненню не дозволяється переносити за спиною інструмент,</w:t>
      </w:r>
      <w:r>
        <w:t xml:space="preserve"> закріплений на штативі, перекидати шпильки, віхи один одному, ix потрібно передавати з рук у руки. </w:t>
      </w:r>
    </w:p>
    <w:p w:rsidR="00EF29CD" w:rsidRDefault="00A90F27">
      <w:pPr>
        <w:ind w:left="-15" w:right="0"/>
      </w:pPr>
      <w:r>
        <w:t>Категорично забороняється в період пожежної небезпеки розводити багаття на території навчальної практики i в лісі. Забороняється палити в приміщеннях, а та</w:t>
      </w:r>
      <w:r>
        <w:t xml:space="preserve">кож поблизу дерев'яних будівель, в місцях зберігання легкозаймистих речовин. </w:t>
      </w:r>
    </w:p>
    <w:p w:rsidR="00EF29CD" w:rsidRDefault="00A90F27">
      <w:pPr>
        <w:ind w:left="-15" w:right="0"/>
      </w:pPr>
      <w:r>
        <w:t>Кожний студент бригади відповідає за бережне ставлення до інструментів та геодезичного/фотограмметричного обладнання, ix зберігання та справність. У випадку поломки або втрати пр</w:t>
      </w:r>
      <w:r>
        <w:t xml:space="preserve">иладів чи обладнання винні особи до закінчення практики ремонтують їх у спеціальних майстернях або купують нові за свій рахунок. </w:t>
      </w:r>
    </w:p>
    <w:p w:rsidR="00EF29CD" w:rsidRDefault="00A90F27">
      <w:pPr>
        <w:spacing w:after="222" w:line="259" w:lineRule="auto"/>
        <w:ind w:left="567" w:right="0" w:firstLine="0"/>
      </w:pPr>
      <w:r>
        <w:t xml:space="preserve">При роботі з інструментом необхідно дотримуватися таких вимог: </w:t>
      </w:r>
    </w:p>
    <w:p w:rsidR="00EF29CD" w:rsidRDefault="00A90F27">
      <w:pPr>
        <w:numPr>
          <w:ilvl w:val="0"/>
          <w:numId w:val="2"/>
        </w:numPr>
        <w:spacing w:after="188" w:line="259" w:lineRule="auto"/>
        <w:ind w:right="5"/>
      </w:pPr>
      <w:r>
        <w:t xml:space="preserve">При </w:t>
      </w:r>
      <w:r>
        <w:tab/>
        <w:t xml:space="preserve">одержанні </w:t>
      </w:r>
      <w:r>
        <w:tab/>
        <w:t xml:space="preserve">інструментів </w:t>
      </w:r>
      <w:r>
        <w:tab/>
        <w:t xml:space="preserve">та </w:t>
      </w:r>
      <w:r>
        <w:tab/>
        <w:t xml:space="preserve">приладдя </w:t>
      </w:r>
      <w:r>
        <w:tab/>
        <w:t xml:space="preserve">слід </w:t>
      </w:r>
      <w:r>
        <w:tab/>
        <w:t xml:space="preserve">перевірити </w:t>
      </w:r>
      <w:r>
        <w:tab/>
      </w:r>
      <w:r>
        <w:t xml:space="preserve">ix </w:t>
      </w:r>
    </w:p>
    <w:p w:rsidR="00EF29CD" w:rsidRDefault="00A90F27">
      <w:pPr>
        <w:spacing w:after="225" w:line="259" w:lineRule="auto"/>
        <w:ind w:left="-15" w:right="0" w:firstLine="0"/>
      </w:pPr>
      <w:r>
        <w:t xml:space="preserve">комплектацію та справність, записати номер; </w:t>
      </w:r>
    </w:p>
    <w:p w:rsidR="00EF29CD" w:rsidRDefault="00A90F27">
      <w:pPr>
        <w:numPr>
          <w:ilvl w:val="0"/>
          <w:numId w:val="2"/>
        </w:numPr>
        <w:ind w:right="5"/>
      </w:pPr>
      <w:r>
        <w:t xml:space="preserve">Виймаючи інструмент з ящика i вкладаючи в нього, необхідно уникати надмірних зусиль. Тахеометри слід брати за підставку; </w:t>
      </w:r>
    </w:p>
    <w:p w:rsidR="00EF29CD" w:rsidRDefault="00A90F27">
      <w:pPr>
        <w:ind w:left="-15" w:right="0"/>
      </w:pPr>
      <w:r>
        <w:lastRenderedPageBreak/>
        <w:t>З. Перед роботою з інструментом необхідно детально ознайомитися з інструкцією по його</w:t>
      </w:r>
      <w:r>
        <w:t xml:space="preserve"> застосуванню; </w:t>
      </w:r>
    </w:p>
    <w:p w:rsidR="00EF29CD" w:rsidRDefault="00A90F27">
      <w:pPr>
        <w:numPr>
          <w:ilvl w:val="0"/>
          <w:numId w:val="3"/>
        </w:numPr>
        <w:ind w:right="0"/>
      </w:pPr>
      <w:r>
        <w:t xml:space="preserve">Інструмент на штативі завжди має бути закріплений становим гвинтом. Ніжки штативу при роботі потрібно ставити на значну відстань одну від одної та надійно закріплювати в землю; </w:t>
      </w:r>
    </w:p>
    <w:p w:rsidR="00EF29CD" w:rsidRDefault="00A90F27">
      <w:pPr>
        <w:numPr>
          <w:ilvl w:val="0"/>
          <w:numId w:val="3"/>
        </w:numPr>
        <w:ind w:right="0"/>
      </w:pPr>
      <w:r>
        <w:t>Переносити інструменти від станцій (точки) до станції слій у в</w:t>
      </w:r>
      <w:r>
        <w:t xml:space="preserve">ертикальному положенні в закріпленими гвинтами та складеними ніжками штативу, а транспортування слід здійснювати у відповідних коробках (ящиках) для обладнання; </w:t>
      </w:r>
    </w:p>
    <w:p w:rsidR="00EF29CD" w:rsidRDefault="00A90F27">
      <w:pPr>
        <w:numPr>
          <w:ilvl w:val="0"/>
          <w:numId w:val="3"/>
        </w:numPr>
        <w:ind w:right="0"/>
      </w:pPr>
      <w:r>
        <w:t>Під час роботи з інструментами не можна надмірно затягувати станові, підйомні та інші гвинти т</w:t>
      </w:r>
      <w:r>
        <w:t xml:space="preserve">еодоліта чи тахеометра. Підйомні гвинти теодоліта, тахеометра перед початком роботи мають бути в середньому положенні (приблизно однакова відстань зверху i знизу головних гвинтів; </w:t>
      </w:r>
    </w:p>
    <w:p w:rsidR="00EF29CD" w:rsidRDefault="00A90F27">
      <w:pPr>
        <w:numPr>
          <w:ilvl w:val="0"/>
          <w:numId w:val="3"/>
        </w:numPr>
        <w:ind w:right="0"/>
      </w:pPr>
      <w:r>
        <w:t>При роботі із GPS необхідно тримати обладнання  уникаючи переламів з’єднува</w:t>
      </w:r>
      <w:r>
        <w:t xml:space="preserve">льних проводів та надійно встановлювати антену. При переході від опорних точок необхідно складати інструмент у коробку.  </w:t>
      </w:r>
    </w:p>
    <w:p w:rsidR="00EF29CD" w:rsidRDefault="00A90F27">
      <w:pPr>
        <w:numPr>
          <w:ilvl w:val="0"/>
          <w:numId w:val="3"/>
        </w:numPr>
        <w:ind w:right="0"/>
      </w:pPr>
      <w:r>
        <w:t>Працюючи із безпілотними літальними апаратами квадракоптерного типу особливо обережно варто проводити запуск та посадку  безпілотників</w:t>
      </w:r>
      <w:r>
        <w:t xml:space="preserve"> через великий ризик травмування гвинтами. Перед кожним пуском проводити калібровку камери та робити контрольний знімок. </w:t>
      </w:r>
    </w:p>
    <w:p w:rsidR="00EF29CD" w:rsidRDefault="00A90F27">
      <w:pPr>
        <w:numPr>
          <w:ilvl w:val="0"/>
          <w:numId w:val="3"/>
        </w:numPr>
        <w:ind w:right="0"/>
      </w:pPr>
      <w:r>
        <w:t xml:space="preserve">Потрібно захищати інструменти та приладдя від дощу, вологи, пилу та прямих променів сонця, не залишати ix без нагляду; </w:t>
      </w:r>
    </w:p>
    <w:p w:rsidR="00EF29CD" w:rsidRDefault="00A90F27">
      <w:pPr>
        <w:numPr>
          <w:ilvl w:val="0"/>
          <w:numId w:val="3"/>
        </w:numPr>
        <w:ind w:right="0"/>
      </w:pPr>
      <w:r>
        <w:t xml:space="preserve">Мірну стрічку </w:t>
      </w:r>
      <w:r>
        <w:t xml:space="preserve">(рулетку) перед складанням протерти. При користуванні нею потрібно стежити за тим, щоб не було петель, «вісімок», не допускати наїзду на неї транспорту; </w:t>
      </w:r>
    </w:p>
    <w:p w:rsidR="00EF29CD" w:rsidRDefault="00A90F27">
      <w:pPr>
        <w:numPr>
          <w:ilvl w:val="0"/>
          <w:numId w:val="3"/>
        </w:numPr>
        <w:ind w:right="0"/>
      </w:pPr>
      <w:r>
        <w:t xml:space="preserve">Перед здачею інструментів та обладнання необхідно привести обладнання та інструменти у належний стан, </w:t>
      </w:r>
      <w:r>
        <w:t xml:space="preserve">а саме: перевірити справність, комплектацію, очистити їх від бруду тощо. </w:t>
      </w:r>
    </w:p>
    <w:p w:rsidR="00EF29CD" w:rsidRDefault="00A90F27">
      <w:pPr>
        <w:spacing w:after="131" w:line="259" w:lineRule="auto"/>
        <w:ind w:left="567" w:right="0" w:firstLine="0"/>
        <w:jc w:val="left"/>
      </w:pPr>
      <w:r>
        <w:lastRenderedPageBreak/>
        <w:t xml:space="preserve"> </w:t>
      </w:r>
    </w:p>
    <w:p w:rsidR="00EF29CD" w:rsidRDefault="00A90F27">
      <w:pPr>
        <w:spacing w:after="131" w:line="259" w:lineRule="auto"/>
        <w:ind w:left="567" w:right="0" w:firstLine="0"/>
        <w:jc w:val="left"/>
      </w:pPr>
      <w:r>
        <w:t xml:space="preserve"> </w:t>
      </w:r>
    </w:p>
    <w:p w:rsidR="00EF29CD" w:rsidRDefault="00A90F27">
      <w:pPr>
        <w:spacing w:after="133" w:line="259" w:lineRule="auto"/>
        <w:ind w:left="567" w:right="0" w:firstLine="0"/>
        <w:jc w:val="left"/>
      </w:pPr>
      <w:r>
        <w:t xml:space="preserve"> </w:t>
      </w:r>
    </w:p>
    <w:p w:rsidR="00EF29CD" w:rsidRDefault="00A90F27">
      <w:pPr>
        <w:spacing w:after="131" w:line="259" w:lineRule="auto"/>
        <w:ind w:left="567" w:right="0" w:firstLine="0"/>
        <w:jc w:val="left"/>
      </w:pPr>
      <w:r>
        <w:t xml:space="preserve"> </w:t>
      </w:r>
    </w:p>
    <w:p w:rsidR="00EF29CD" w:rsidRDefault="00A90F27">
      <w:pPr>
        <w:spacing w:after="131" w:line="259" w:lineRule="auto"/>
        <w:ind w:left="567" w:right="0" w:firstLine="0"/>
        <w:jc w:val="left"/>
      </w:pPr>
      <w:r>
        <w:t xml:space="preserve"> </w:t>
      </w:r>
    </w:p>
    <w:p w:rsidR="00EF29CD" w:rsidRDefault="00A90F27">
      <w:pPr>
        <w:spacing w:after="131" w:line="259" w:lineRule="auto"/>
        <w:ind w:left="567" w:right="0" w:firstLine="0"/>
        <w:jc w:val="left"/>
      </w:pPr>
      <w:r>
        <w:t xml:space="preserve"> </w:t>
      </w:r>
    </w:p>
    <w:p w:rsidR="00EF29CD" w:rsidRDefault="00A90F27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F29CD" w:rsidRDefault="00A90F27">
      <w:pPr>
        <w:spacing w:after="128" w:line="259" w:lineRule="auto"/>
        <w:ind w:left="10" w:right="1294" w:hanging="10"/>
        <w:jc w:val="right"/>
      </w:pPr>
      <w:r>
        <w:rPr>
          <w:b/>
        </w:rPr>
        <w:t xml:space="preserve">ЗМІСТ ТА ПРОГРАМА НАВЧАЛЬНОЇ ПРАКТИКИ </w:t>
      </w:r>
    </w:p>
    <w:p w:rsidR="00EF29CD" w:rsidRDefault="00A90F27">
      <w:pPr>
        <w:spacing w:after="195" w:line="259" w:lineRule="auto"/>
        <w:ind w:left="567" w:right="0" w:firstLine="0"/>
        <w:jc w:val="left"/>
      </w:pPr>
      <w:r>
        <w:t xml:space="preserve"> </w:t>
      </w:r>
    </w:p>
    <w:p w:rsidR="00EF29CD" w:rsidRDefault="00A90F27">
      <w:pPr>
        <w:spacing w:after="115" w:line="270" w:lineRule="auto"/>
        <w:ind w:left="1847" w:right="1273" w:hanging="10"/>
        <w:jc w:val="center"/>
      </w:pPr>
      <w:r>
        <w:rPr>
          <w:b/>
        </w:rPr>
        <w:t xml:space="preserve">Зміст навчальної практики </w:t>
      </w:r>
    </w:p>
    <w:p w:rsidR="00EF29CD" w:rsidRDefault="00A90F27">
      <w:pPr>
        <w:spacing w:after="0" w:line="259" w:lineRule="auto"/>
        <w:ind w:left="631" w:right="0" w:firstLine="0"/>
        <w:jc w:val="center"/>
      </w:pPr>
      <w:r>
        <w:t xml:space="preserve"> </w:t>
      </w:r>
    </w:p>
    <w:tbl>
      <w:tblPr>
        <w:tblStyle w:val="TableGrid"/>
        <w:tblW w:w="9880" w:type="dxa"/>
        <w:tblInd w:w="-98" w:type="dxa"/>
        <w:tblCellMar>
          <w:top w:w="9" w:type="dxa"/>
          <w:left w:w="146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665"/>
        <w:gridCol w:w="6097"/>
        <w:gridCol w:w="3118"/>
      </w:tblGrid>
      <w:tr w:rsidR="00EF29CD">
        <w:trPr>
          <w:trHeight w:val="49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п/п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495" w:right="0" w:firstLine="0"/>
              <w:jc w:val="center"/>
            </w:pPr>
            <w:r>
              <w:t xml:space="preserve">Види робіт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69" w:firstLine="0"/>
              <w:jc w:val="center"/>
            </w:pPr>
            <w:r>
              <w:t xml:space="preserve">Кількість днів </w:t>
            </w:r>
          </w:p>
        </w:tc>
      </w:tr>
      <w:tr w:rsidR="00EF29CD">
        <w:trPr>
          <w:trHeight w:val="49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71" w:firstLine="0"/>
              <w:jc w:val="center"/>
            </w:pPr>
            <w:r>
              <w:t xml:space="preserve">1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806" w:right="0" w:firstLine="0"/>
              <w:jc w:val="left"/>
            </w:pPr>
            <w:r>
              <w:t xml:space="preserve">Планово-висотна прив’язка аерознімків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496" w:right="0" w:firstLine="0"/>
              <w:jc w:val="center"/>
            </w:pPr>
            <w:r>
              <w:t xml:space="preserve">2 </w:t>
            </w:r>
          </w:p>
        </w:tc>
      </w:tr>
      <w:tr w:rsidR="00EF29CD">
        <w:trPr>
          <w:trHeight w:val="49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71" w:firstLine="0"/>
              <w:jc w:val="center"/>
            </w:pPr>
            <w:r>
              <w:t xml:space="preserve">2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344" w:right="0" w:firstLine="0"/>
              <w:jc w:val="left"/>
            </w:pPr>
            <w:r>
              <w:t xml:space="preserve">С/г дешифрування аерознімків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496" w:right="0" w:firstLine="0"/>
              <w:jc w:val="center"/>
            </w:pPr>
            <w:r>
              <w:t xml:space="preserve">2 </w:t>
            </w:r>
          </w:p>
        </w:tc>
      </w:tr>
      <w:tr w:rsidR="00EF29CD">
        <w:trPr>
          <w:trHeight w:val="49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71" w:firstLine="0"/>
              <w:jc w:val="center"/>
            </w:pPr>
            <w:r>
              <w:t xml:space="preserve">3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493" w:right="0" w:firstLine="0"/>
              <w:jc w:val="center"/>
            </w:pPr>
            <w:r>
              <w:t xml:space="preserve">Аерофотозйомка БПЛА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496" w:right="0" w:firstLine="0"/>
              <w:jc w:val="center"/>
            </w:pPr>
            <w:r>
              <w:t xml:space="preserve">3 </w:t>
            </w:r>
          </w:p>
        </w:tc>
      </w:tr>
      <w:tr w:rsidR="00EF29CD">
        <w:trPr>
          <w:trHeight w:val="49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71" w:firstLine="0"/>
              <w:jc w:val="center"/>
            </w:pPr>
            <w:r>
              <w:t xml:space="preserve">4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402" w:right="0" w:firstLine="0"/>
              <w:jc w:val="left"/>
            </w:pPr>
            <w:r>
              <w:t xml:space="preserve">Обробка аерознімків із БПЛА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496" w:right="0" w:firstLine="0"/>
              <w:jc w:val="center"/>
            </w:pPr>
            <w:r>
              <w:t xml:space="preserve">2 </w:t>
            </w:r>
          </w:p>
        </w:tc>
      </w:tr>
      <w:tr w:rsidR="00EF29CD">
        <w:trPr>
          <w:trHeight w:val="97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71" w:firstLine="0"/>
              <w:jc w:val="center"/>
            </w:pPr>
            <w:r>
              <w:t xml:space="preserve">5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991" w:right="0" w:hanging="1105"/>
              <w:jc w:val="left"/>
            </w:pPr>
            <w:r>
              <w:t xml:space="preserve">Складання, контроль і оцінка точності ортофотоплану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496" w:right="0" w:firstLine="0"/>
              <w:jc w:val="center"/>
            </w:pPr>
            <w:r>
              <w:t xml:space="preserve">2 </w:t>
            </w:r>
          </w:p>
        </w:tc>
      </w:tr>
      <w:tr w:rsidR="00EF29CD">
        <w:trPr>
          <w:trHeight w:val="49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71" w:firstLine="0"/>
              <w:jc w:val="center"/>
            </w:pPr>
            <w:r>
              <w:t xml:space="preserve">6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497" w:right="0" w:firstLine="0"/>
              <w:jc w:val="center"/>
            </w:pPr>
            <w:r>
              <w:t xml:space="preserve">Оформлення звіту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496" w:right="0" w:firstLine="0"/>
              <w:jc w:val="center"/>
            </w:pPr>
            <w:r>
              <w:t xml:space="preserve">1 </w:t>
            </w:r>
          </w:p>
        </w:tc>
      </w:tr>
      <w:tr w:rsidR="00EF29CD">
        <w:trPr>
          <w:trHeight w:val="49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71" w:firstLine="0"/>
              <w:jc w:val="center"/>
            </w:pPr>
            <w:r>
              <w:t xml:space="preserve">7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495" w:right="0" w:firstLine="0"/>
              <w:jc w:val="center"/>
            </w:pPr>
            <w:r>
              <w:t xml:space="preserve">Всього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498" w:right="0" w:firstLine="0"/>
              <w:jc w:val="center"/>
            </w:pPr>
            <w:r>
              <w:t xml:space="preserve">12 </w:t>
            </w:r>
          </w:p>
        </w:tc>
      </w:tr>
    </w:tbl>
    <w:p w:rsidR="00EF29CD" w:rsidRDefault="00A90F27">
      <w:pPr>
        <w:spacing w:after="195" w:line="259" w:lineRule="auto"/>
        <w:ind w:left="631" w:right="0" w:firstLine="0"/>
        <w:jc w:val="center"/>
      </w:pPr>
      <w:r>
        <w:t xml:space="preserve"> </w:t>
      </w:r>
    </w:p>
    <w:p w:rsidR="00EF29CD" w:rsidRDefault="00A90F27">
      <w:pPr>
        <w:spacing w:after="115" w:line="270" w:lineRule="auto"/>
        <w:ind w:left="1847" w:right="1276" w:hanging="10"/>
        <w:jc w:val="center"/>
      </w:pPr>
      <w:r>
        <w:rPr>
          <w:b/>
        </w:rPr>
        <w:t xml:space="preserve">Програма практики </w:t>
      </w:r>
    </w:p>
    <w:p w:rsidR="00EF29CD" w:rsidRDefault="00A90F27">
      <w:pPr>
        <w:spacing w:after="0" w:line="259" w:lineRule="auto"/>
        <w:ind w:left="567" w:right="0" w:firstLine="0"/>
        <w:jc w:val="left"/>
      </w:pPr>
      <w:r>
        <w:t xml:space="preserve"> </w:t>
      </w:r>
    </w:p>
    <w:tbl>
      <w:tblPr>
        <w:tblStyle w:val="TableGrid"/>
        <w:tblW w:w="9916" w:type="dxa"/>
        <w:tblInd w:w="-98" w:type="dxa"/>
        <w:tblCellMar>
          <w:top w:w="9" w:type="dxa"/>
          <w:left w:w="94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64"/>
        <w:gridCol w:w="3121"/>
        <w:gridCol w:w="3118"/>
        <w:gridCol w:w="3013"/>
      </w:tblGrid>
      <w:tr w:rsidR="00EF29CD">
        <w:trPr>
          <w:trHeight w:val="49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7" w:right="0" w:firstLine="0"/>
            </w:pPr>
            <w:r>
              <w:t xml:space="preserve">п/п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53" w:right="0" w:firstLine="0"/>
              <w:jc w:val="left"/>
            </w:pPr>
            <w:r>
              <w:t xml:space="preserve">Види робіт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Обсяг і зміст робіт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Матеріали до здачі </w:t>
            </w:r>
          </w:p>
        </w:tc>
      </w:tr>
      <w:tr w:rsidR="00EF29CD">
        <w:trPr>
          <w:trHeight w:val="145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29CD" w:rsidRDefault="00EF29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2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188" w:line="259" w:lineRule="auto"/>
              <w:ind w:right="81" w:firstLine="0"/>
              <w:jc w:val="center"/>
            </w:pPr>
            <w:r>
              <w:t xml:space="preserve">Отримання інструментів та приладів, загальний їх огляд. Проходження </w:t>
            </w:r>
          </w:p>
          <w:p w:rsidR="00EF29CD" w:rsidRDefault="00A90F27">
            <w:pPr>
              <w:spacing w:after="187" w:line="259" w:lineRule="auto"/>
              <w:ind w:left="1764" w:right="0" w:firstLine="0"/>
              <w:jc w:val="left"/>
            </w:pPr>
            <w:r>
              <w:t xml:space="preserve">ввідного інструктажу із техніки безпеки. </w:t>
            </w:r>
          </w:p>
          <w:p w:rsidR="00EF29CD" w:rsidRDefault="00A90F27">
            <w:pPr>
              <w:spacing w:after="0" w:line="259" w:lineRule="auto"/>
              <w:ind w:right="80" w:firstLine="0"/>
              <w:jc w:val="center"/>
            </w:pPr>
            <w:r>
              <w:rPr>
                <w:b/>
              </w:rPr>
              <w:t xml:space="preserve">1. Польові роботи </w:t>
            </w:r>
          </w:p>
        </w:tc>
      </w:tr>
      <w:tr w:rsidR="00EF29CD">
        <w:trPr>
          <w:trHeight w:val="194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7" w:righ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7" w:right="0" w:firstLine="0"/>
              <w:jc w:val="left"/>
            </w:pPr>
            <w:r>
              <w:t xml:space="preserve">Повірки геодезичних приладів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4" w:right="0" w:firstLine="0"/>
              <w:jc w:val="left"/>
            </w:pPr>
            <w:r>
              <w:t xml:space="preserve">Повірки геодезичних приладів виконуються кожною бригадою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4" w:right="0" w:firstLine="0"/>
              <w:jc w:val="left"/>
            </w:pPr>
            <w:r>
              <w:t xml:space="preserve">Запис результатів повірок геодезичних приладів до щоденника бригади </w:t>
            </w:r>
          </w:p>
        </w:tc>
      </w:tr>
      <w:tr w:rsidR="00EF29CD">
        <w:trPr>
          <w:trHeight w:val="242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7" w:right="0" w:firstLine="0"/>
              <w:jc w:val="left"/>
            </w:pPr>
            <w:r>
              <w:t xml:space="preserve">2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7" w:right="0" w:firstLine="0"/>
              <w:jc w:val="left"/>
            </w:pPr>
            <w:r>
              <w:t xml:space="preserve">Рекогносцировка та вибір опорних точок для аерофотознімання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4" w:right="0" w:firstLine="0"/>
              <w:jc w:val="left"/>
            </w:pPr>
            <w:r>
              <w:t xml:space="preserve">Члени бригади проводять ознайомлення із територією знімання, наявними пунктами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14" w:right="0" w:firstLine="0"/>
              <w:jc w:val="left"/>
            </w:pPr>
            <w:r>
              <w:t xml:space="preserve">Аерофотознімок із розпізнаними й оформленими опорними точками зйомочного </w:t>
            </w:r>
          </w:p>
        </w:tc>
      </w:tr>
    </w:tbl>
    <w:p w:rsidR="00EF29CD" w:rsidRDefault="00EF29CD">
      <w:pPr>
        <w:spacing w:after="0" w:line="259" w:lineRule="auto"/>
        <w:ind w:left="-1133" w:right="112" w:firstLine="0"/>
        <w:jc w:val="left"/>
      </w:pPr>
    </w:p>
    <w:tbl>
      <w:tblPr>
        <w:tblStyle w:val="TableGrid"/>
        <w:tblW w:w="9916" w:type="dxa"/>
        <w:tblInd w:w="-98" w:type="dxa"/>
        <w:tblCellMar>
          <w:top w:w="9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3121"/>
        <w:gridCol w:w="3118"/>
        <w:gridCol w:w="3013"/>
      </w:tblGrid>
      <w:tr w:rsidR="00EF29CD">
        <w:trPr>
          <w:trHeight w:val="242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EF29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EF29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Державної геодезичної мережі. Визначення середнього масштабу вихідних вихідного знімка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161" w:firstLine="0"/>
            </w:pPr>
            <w:r>
              <w:t xml:space="preserve">обґрунтування. Матеріали визначення масштабу знімка </w:t>
            </w:r>
          </w:p>
        </w:tc>
      </w:tr>
      <w:tr w:rsidR="00EF29CD">
        <w:trPr>
          <w:trHeight w:val="725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t xml:space="preserve">Згущення опорної мережі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74" w:firstLine="0"/>
            </w:pPr>
            <w:r>
              <w:t xml:space="preserve">Перевірка правильності обрання  опорних точок із бригадирами. Маркування опорних точок на місцевості, не менше чотирьох. Визначення координат опорних точок GPS </w:t>
            </w:r>
            <w:r>
              <w:t xml:space="preserve">або прокладанням тахеометричних ходів, у разі відсутності нормального сигналу GPS. Проводиться усіма членами бригади.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369" w:lineRule="auto"/>
              <w:ind w:right="0" w:firstLine="0"/>
              <w:jc w:val="left"/>
            </w:pPr>
            <w:r>
              <w:t xml:space="preserve">Каталог координат із визначеними координатами Х, У та висоти. </w:t>
            </w:r>
          </w:p>
          <w:p w:rsidR="00EF29CD" w:rsidRDefault="00A90F27">
            <w:pPr>
              <w:spacing w:after="19" w:line="375" w:lineRule="auto"/>
              <w:ind w:right="0" w:firstLine="0"/>
              <w:jc w:val="left"/>
            </w:pPr>
            <w:r>
              <w:t xml:space="preserve">Промарковані опорні точки на місцевості. Опис та </w:t>
            </w:r>
          </w:p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характеристика GPS </w:t>
            </w:r>
            <w:r>
              <w:t xml:space="preserve">обладнання та технології проведення GNSS спостережень під час навчальної практики. Схема привязки опорних точок </w:t>
            </w:r>
          </w:p>
        </w:tc>
      </w:tr>
      <w:tr w:rsidR="00EF29CD">
        <w:trPr>
          <w:trHeight w:val="290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</w:pPr>
            <w:r>
              <w:t xml:space="preserve">Польове дешифрування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394" w:lineRule="auto"/>
              <w:ind w:right="0" w:firstLine="0"/>
              <w:jc w:val="left"/>
            </w:pPr>
            <w:r>
              <w:t xml:space="preserve">Бригада проводить польове </w:t>
            </w:r>
          </w:p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сільськогосподарське дешифрування знімку формату А1 в межах робочої площі.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Віддешифрований  знімок формату А 1 згідно умовних знаків та масштабу (1:2000), елементів які відсутні на знімку </w:t>
            </w:r>
          </w:p>
        </w:tc>
      </w:tr>
      <w:tr w:rsidR="00EF29CD">
        <w:trPr>
          <w:trHeight w:val="194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182" w:line="259" w:lineRule="auto"/>
              <w:ind w:left="2" w:right="0" w:firstLine="0"/>
              <w:jc w:val="left"/>
            </w:pPr>
            <w:r>
              <w:t xml:space="preserve">Аерофотознімання із </w:t>
            </w:r>
          </w:p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t xml:space="preserve">БПЛА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Перевірка готовнасті обладнанння до роботи (калібровка, пробний знімок, заряд батереї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>Опис та характеристика о</w:t>
            </w:r>
            <w:r>
              <w:t xml:space="preserve">бладнання (БПЛА). Подається у вигляді </w:t>
            </w:r>
          </w:p>
        </w:tc>
      </w:tr>
    </w:tbl>
    <w:p w:rsidR="00EF29CD" w:rsidRDefault="00EF29CD">
      <w:pPr>
        <w:spacing w:after="0" w:line="259" w:lineRule="auto"/>
        <w:ind w:left="-1133" w:right="112" w:firstLine="0"/>
        <w:jc w:val="left"/>
      </w:pPr>
    </w:p>
    <w:tbl>
      <w:tblPr>
        <w:tblStyle w:val="TableGrid"/>
        <w:tblW w:w="9916" w:type="dxa"/>
        <w:tblInd w:w="-98" w:type="dxa"/>
        <w:tblCellMar>
          <w:top w:w="9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664"/>
        <w:gridCol w:w="3121"/>
        <w:gridCol w:w="3118"/>
        <w:gridCol w:w="3013"/>
      </w:tblGrid>
      <w:tr w:rsidR="00EF29CD">
        <w:trPr>
          <w:trHeight w:val="435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EF29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EF29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БПЛА). Формування польотного завдання (обрання території знімання, перекриття знімків, висоти знімання). Проводиться усіма членами бригади. Оцінка точності матеріалів знімання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54" w:firstLine="0"/>
              <w:jc w:val="left"/>
            </w:pPr>
            <w:r>
              <w:t xml:space="preserve">пояснювальної записки із покроковою інструкцією </w:t>
            </w:r>
          </w:p>
        </w:tc>
      </w:tr>
      <w:tr w:rsidR="00EF29CD">
        <w:trPr>
          <w:trHeight w:val="511"/>
        </w:trPr>
        <w:tc>
          <w:tcPr>
            <w:tcW w:w="9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tabs>
                <w:tab w:val="center" w:pos="1554"/>
                <w:tab w:val="center" w:pos="6194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30"/>
              </w:rPr>
              <w:t>3.</w:t>
            </w:r>
            <w:r>
              <w:rPr>
                <w:rFonts w:ascii="Arial" w:eastAsia="Arial" w:hAnsi="Arial" w:cs="Arial"/>
                <w:sz w:val="30"/>
              </w:rPr>
              <w:t xml:space="preserve"> </w:t>
            </w:r>
            <w:r>
              <w:rPr>
                <w:rFonts w:ascii="Arial" w:eastAsia="Arial" w:hAnsi="Arial" w:cs="Arial"/>
                <w:sz w:val="30"/>
              </w:rPr>
              <w:tab/>
            </w:r>
            <w:r>
              <w:rPr>
                <w:b/>
              </w:rPr>
              <w:t xml:space="preserve">Камеральна обробка матеріалів знімання </w:t>
            </w:r>
          </w:p>
        </w:tc>
      </w:tr>
      <w:tr w:rsidR="00EF29CD">
        <w:trPr>
          <w:trHeight w:val="580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t xml:space="preserve">Встановлення та ознайомлення з програмним забезпечення.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357" w:lineRule="auto"/>
              <w:ind w:right="0" w:firstLine="0"/>
              <w:jc w:val="left"/>
            </w:pPr>
            <w:r>
              <w:t xml:space="preserve">Встановлення та ознайомлення з програмним </w:t>
            </w:r>
          </w:p>
          <w:p w:rsidR="00EF29CD" w:rsidRDefault="00A90F27">
            <w:pPr>
              <w:spacing w:after="0" w:line="366" w:lineRule="auto"/>
              <w:ind w:right="0" w:firstLine="0"/>
              <w:jc w:val="left"/>
            </w:pPr>
            <w:r>
              <w:t>забезпечення із обробки матеріалів знімання із БПЛА (Pix4</w:t>
            </w:r>
            <w:r>
              <w:t xml:space="preserve">D, DroneDeploy, Agisoft photoscan тощо). </w:t>
            </w:r>
          </w:p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Необхідно встановити декілька програм та ознайомитись із інструкцією.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35" w:line="370" w:lineRule="auto"/>
              <w:ind w:right="0" w:firstLine="0"/>
              <w:jc w:val="left"/>
            </w:pPr>
            <w:r>
              <w:t xml:space="preserve">Подається у пояснювальній записці опис етапів виконання із вставленими </w:t>
            </w:r>
          </w:p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«прінтскринами». </w:t>
            </w:r>
          </w:p>
        </w:tc>
      </w:tr>
      <w:tr w:rsidR="00EF29CD">
        <w:trPr>
          <w:trHeight w:val="387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t xml:space="preserve">Трансформування аерознімків. Обробка матеріалів знімання у програмному засобі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Запуск обробки матеріалів знімання із БПЛА (Pix4D, DroneDeploy, Agisoft photoscan тощо) із ручним введенням координат опорних точок. Виконується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>Отримання хмари точок, ортофото</w:t>
            </w:r>
            <w:r>
              <w:t xml:space="preserve">план у масштабі 1:2000, цифрових моделей місцевості та рельєфу </w:t>
            </w:r>
          </w:p>
        </w:tc>
      </w:tr>
      <w:tr w:rsidR="00EF29CD">
        <w:trPr>
          <w:trHeight w:val="339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EF29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EF29C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7" w:firstLine="0"/>
              <w:jc w:val="left"/>
            </w:pPr>
            <w:r>
              <w:t xml:space="preserve">усіма членами бригади на мінімум як двох комп’ютерах та програмних засобах, для забезпечення виконання завдання та його контролю якості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EF29CD">
            <w:pPr>
              <w:spacing w:after="160" w:line="259" w:lineRule="auto"/>
              <w:ind w:right="0" w:firstLine="0"/>
              <w:jc w:val="left"/>
            </w:pPr>
          </w:p>
        </w:tc>
      </w:tr>
      <w:tr w:rsidR="00EF29CD">
        <w:trPr>
          <w:trHeight w:val="339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8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t xml:space="preserve">Камеральне дешифрування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Декількома членами бригади проводиться камеральне дешифрування знімку А1 у відповідному масштабі (див. польове дешифрування)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145" w:firstLine="0"/>
            </w:pPr>
            <w:r>
              <w:t xml:space="preserve">Завершення дешифрування  знімку формату А 1 згідно умовних знаків та масштабу (1:2000) </w:t>
            </w:r>
          </w:p>
        </w:tc>
      </w:tr>
      <w:tr w:rsidR="00EF29CD">
        <w:trPr>
          <w:trHeight w:val="290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t xml:space="preserve">Складання, контроль і оцінка точності ортофотоплану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Проводиться усіма членами бригади оцінка точності ортофотоплану. Формується звіт із навчальної практики.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35" w:firstLine="0"/>
              <w:jc w:val="left"/>
            </w:pPr>
            <w:r>
              <w:t>Оформляється у вигляді звіту по кожній опорній точці із зазначенням абсолютного та відносного від</w:t>
            </w:r>
            <w:r>
              <w:t xml:space="preserve">хилення </w:t>
            </w:r>
          </w:p>
        </w:tc>
      </w:tr>
      <w:tr w:rsidR="00EF29CD">
        <w:trPr>
          <w:trHeight w:val="14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t xml:space="preserve">10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left="2" w:right="0" w:firstLine="0"/>
              <w:jc w:val="left"/>
            </w:pPr>
            <w:r>
              <w:t xml:space="preserve">Складання звіту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482" w:firstLine="0"/>
            </w:pPr>
            <w:r>
              <w:t xml:space="preserve">Оформлення та друк матеріалів, планів, звітів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CD" w:rsidRDefault="00A90F27">
            <w:pPr>
              <w:spacing w:after="0" w:line="259" w:lineRule="auto"/>
              <w:ind w:right="0" w:firstLine="0"/>
              <w:jc w:val="left"/>
            </w:pPr>
            <w:r>
              <w:t xml:space="preserve">Звіт та графічні матеріали </w:t>
            </w:r>
          </w:p>
        </w:tc>
      </w:tr>
    </w:tbl>
    <w:p w:rsidR="00EF29CD" w:rsidRDefault="00A90F27">
      <w:pPr>
        <w:spacing w:after="0" w:line="259" w:lineRule="auto"/>
        <w:ind w:left="567" w:right="0" w:firstLine="0"/>
      </w:pPr>
      <w:r>
        <w:t xml:space="preserve"> </w:t>
      </w:r>
    </w:p>
    <w:p w:rsidR="00EF29CD" w:rsidRDefault="00A90F27">
      <w:pPr>
        <w:spacing w:after="115" w:line="270" w:lineRule="auto"/>
        <w:ind w:left="1847" w:right="1271" w:hanging="10"/>
        <w:jc w:val="center"/>
      </w:pPr>
      <w:r>
        <w:rPr>
          <w:b/>
        </w:rPr>
        <w:t xml:space="preserve">Список використаної літератури. </w:t>
      </w:r>
    </w:p>
    <w:p w:rsidR="00EF29CD" w:rsidRDefault="00A90F27">
      <w:pPr>
        <w:spacing w:after="188" w:line="259" w:lineRule="auto"/>
        <w:ind w:left="631" w:right="0" w:firstLine="0"/>
        <w:jc w:val="center"/>
      </w:pPr>
      <w:r>
        <w:t xml:space="preserve">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 xml:space="preserve">Аванесов Г. А. Цифровые аэросъемочные комплексы / Г. А. Аванесов, </w:t>
      </w:r>
    </w:p>
    <w:p w:rsidR="00EF29CD" w:rsidRDefault="00A90F27">
      <w:pPr>
        <w:spacing w:after="189" w:line="259" w:lineRule="auto"/>
        <w:ind w:left="-15" w:right="0" w:firstLine="0"/>
      </w:pPr>
      <w:r>
        <w:t xml:space="preserve">Ю. П. Киенко // Геопрофи. – 2004. –  № 1. – </w:t>
      </w:r>
      <w:r>
        <w:t xml:space="preserve">С. 8–12.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 xml:space="preserve">Агапов С. В. Фотограмметрия сканерных снимков / С. В. Агапов. –М. : </w:t>
      </w:r>
    </w:p>
    <w:p w:rsidR="00EF29CD" w:rsidRDefault="00A90F27">
      <w:pPr>
        <w:spacing w:after="189" w:line="259" w:lineRule="auto"/>
        <w:ind w:left="-15" w:right="0" w:firstLine="0"/>
      </w:pPr>
      <w:r>
        <w:t xml:space="preserve">Картель-центр-Геодезиздат, 1996. – 176 с.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Айвазян С. А. Прикладная статистика. Исследование зависимостей / С. А. Айвазян , И. С. Енюков, Л. Д. Мешалкин. – </w:t>
      </w:r>
      <w:r>
        <w:t xml:space="preserve">М. : Финансы и статистика, 1985. – 487 с.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Аковецький В. И. Дешифрирование снимков / В. И. Аковецький. – М., 1983. – 376 с.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 xml:space="preserve">Алексапольский Н. М. Фотограмметрия / Н. М. Алексапольский. М. : </w:t>
      </w:r>
    </w:p>
    <w:p w:rsidR="00EF29CD" w:rsidRDefault="00A90F27">
      <w:pPr>
        <w:spacing w:after="191" w:line="259" w:lineRule="auto"/>
        <w:ind w:left="-15" w:right="0" w:firstLine="0"/>
      </w:pPr>
      <w:r>
        <w:lastRenderedPageBreak/>
        <w:t xml:space="preserve">Геодезиздат, 1956. –267 с.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>Алексеев Н. А. Стихийное явление в пр</w:t>
      </w:r>
      <w:r>
        <w:t xml:space="preserve">ироде / Н. А. Алексеев. – М. : </w:t>
      </w:r>
    </w:p>
    <w:p w:rsidR="00EF29CD" w:rsidRDefault="00A90F27">
      <w:pPr>
        <w:spacing w:after="189" w:line="259" w:lineRule="auto"/>
        <w:ind w:left="-15" w:right="0" w:firstLine="0"/>
      </w:pPr>
      <w:r>
        <w:t xml:space="preserve">Мысль, 1998. –125 с.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Амромин П.Д. Применение методов наземной стереофотограмметрии для определения диаметров вертикальных объектов / П. Д. Амромин, Г. А. </w:t>
      </w:r>
    </w:p>
    <w:p w:rsidR="00EF29CD" w:rsidRDefault="00A90F27">
      <w:pPr>
        <w:spacing w:after="191" w:line="259" w:lineRule="auto"/>
        <w:ind w:left="-15" w:right="0" w:firstLine="0"/>
      </w:pPr>
      <w:r>
        <w:t xml:space="preserve">Льюков // Геодезия и картография. –1971. – №5. – с.66–69.  </w:t>
      </w:r>
    </w:p>
    <w:p w:rsidR="00EF29CD" w:rsidRDefault="00A90F27">
      <w:pPr>
        <w:numPr>
          <w:ilvl w:val="0"/>
          <w:numId w:val="4"/>
        </w:numPr>
        <w:ind w:right="0"/>
      </w:pPr>
      <w:r>
        <w:t>Анисимов</w:t>
      </w:r>
      <w:r>
        <w:t xml:space="preserve">В.В. Распознавание и цифровая обработка изображений/ В. В. Анисимов, В. Д. Курганов, В. К. Злобин.– М. : Высшаяшкола,1983. – с.295.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Антипов И. Т. Математические основы пространственной аналитической фототриангуляции / И. Т. Антипов. – М., 2005. – 95 с. </w:t>
      </w:r>
    </w:p>
    <w:p w:rsidR="00EF29CD" w:rsidRDefault="00A90F27">
      <w:pPr>
        <w:numPr>
          <w:ilvl w:val="0"/>
          <w:numId w:val="4"/>
        </w:numPr>
        <w:ind w:right="0"/>
      </w:pPr>
      <w:r>
        <w:t>А</w:t>
      </w:r>
      <w:r>
        <w:t>нтипова А. В. Карты использования земель: принципы создания и применение в сфере эколого-географических исследований / А. В. Антипова// Картография на рубеже тысячелетий : докл. 1-й Всерос. науч. конф. по картографи [Москва, 7–10 окт. 1997] – М., 1997. – С</w:t>
      </w:r>
      <w:r>
        <w:t xml:space="preserve">. 251–258. </w:t>
      </w:r>
    </w:p>
    <w:p w:rsidR="00EF29CD" w:rsidRDefault="00A90F27">
      <w:pPr>
        <w:numPr>
          <w:ilvl w:val="0"/>
          <w:numId w:val="4"/>
        </w:numPr>
        <w:ind w:right="0"/>
      </w:pPr>
      <w:r>
        <w:t>Архипов В. И. К вопросу об изготовлении районних карт, землепользования с использованием материалов аэрофотосъемки /      В. И. Архипов, В.М. Филиппов, Н.А. Добрицкая // Задачи землеустройства в 10-й пятилетке в свете решений ХХV съезда КПСС. –</w:t>
      </w:r>
      <w:r>
        <w:t xml:space="preserve"> М., 1977. – С. 263–267.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Бахвалов Н. С. Численные методы. Т. 1 / Н. С. Бахвалов. –М. : Наука, 1975.– 631 с.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Берлянт А. М. Геоинформационные технологи и их использование в эколого-географических исследованиях /А. М. Берлянт, О. Р. Мусин, Ю. В. </w:t>
      </w:r>
    </w:p>
    <w:p w:rsidR="00EF29CD" w:rsidRDefault="00A90F27">
      <w:pPr>
        <w:spacing w:after="190" w:line="259" w:lineRule="auto"/>
        <w:ind w:left="-15" w:right="0" w:firstLine="0"/>
      </w:pPr>
      <w:r>
        <w:t>Свентек //</w:t>
      </w:r>
      <w:r>
        <w:t xml:space="preserve"> География. – М. : Изд-во Моск. ун-та, 1993. – С. 123.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 xml:space="preserve">Берлянт А. М. Образ пространства: карта и информация /          А. М. </w:t>
      </w:r>
    </w:p>
    <w:p w:rsidR="00EF29CD" w:rsidRDefault="00A90F27">
      <w:pPr>
        <w:spacing w:after="188" w:line="259" w:lineRule="auto"/>
        <w:ind w:left="-15" w:right="0" w:firstLine="0"/>
      </w:pPr>
      <w:r>
        <w:t xml:space="preserve">Берлянт. – М. : Мысль, 1986.–240 с.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 xml:space="preserve">Бобир Н. Я. Фотограмметрія / Н. Я. Бобир, А. Н. Лобанов,          Г. Д. </w:t>
      </w:r>
    </w:p>
    <w:p w:rsidR="00EF29CD" w:rsidRDefault="00A90F27">
      <w:pPr>
        <w:spacing w:after="190" w:line="259" w:lineRule="auto"/>
        <w:ind w:left="-15" w:right="0" w:firstLine="0"/>
      </w:pPr>
      <w:r>
        <w:t xml:space="preserve">Федорчук. – </w:t>
      </w:r>
      <w:r>
        <w:t xml:space="preserve">М. : Недра, 1974. – 471 с.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lastRenderedPageBreak/>
        <w:t xml:space="preserve">Богомолов Н. Д. Руководство по плановой  аэрофотосьемке /    Н. Д. </w:t>
      </w:r>
    </w:p>
    <w:p w:rsidR="00EF29CD" w:rsidRDefault="00A90F27">
      <w:pPr>
        <w:ind w:left="-15" w:right="0" w:firstLine="0"/>
      </w:pPr>
      <w:r>
        <w:t xml:space="preserve">Богомолов, А. С. Егоров, В. А. Кручинин, А. П. Любимов. – М. : Геодезиздит, 1950. – 98 с. </w:t>
      </w:r>
    </w:p>
    <w:p w:rsidR="00EF29CD" w:rsidRDefault="00A90F27">
      <w:pPr>
        <w:numPr>
          <w:ilvl w:val="0"/>
          <w:numId w:val="4"/>
        </w:numPr>
        <w:ind w:right="0"/>
      </w:pPr>
      <w:r>
        <w:t>Большаков В.Д. Автоматическая стереофотограм-метрическая система анал</w:t>
      </w:r>
      <w:r>
        <w:t xml:space="preserve">итического типа / В. Д. Большаков, И. Г. Журкин //Изв.Вузов.Геодезия и аэрофотосъемка. –  1982. –  №2. – С. 3 – 11. 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 xml:space="preserve">Бонч-Бруевич М. Д. Аэрофотосьемка городов и городских поселков / М. </w:t>
      </w:r>
    </w:p>
    <w:p w:rsidR="00EF29CD" w:rsidRDefault="00A90F27">
      <w:pPr>
        <w:spacing w:after="188" w:line="259" w:lineRule="auto"/>
        <w:ind w:left="-15" w:right="0" w:firstLine="0"/>
      </w:pPr>
      <w:r>
        <w:t xml:space="preserve">Д. Бонч-Бруевич. – М. : издание МКХ РСФСР, 1953. – 345 с. </w:t>
      </w:r>
    </w:p>
    <w:p w:rsidR="00EF29CD" w:rsidRDefault="00A90F27">
      <w:pPr>
        <w:numPr>
          <w:ilvl w:val="0"/>
          <w:numId w:val="4"/>
        </w:numPr>
        <w:ind w:right="0"/>
      </w:pPr>
      <w:r>
        <w:t>Бугаевский</w:t>
      </w:r>
      <w:r>
        <w:t xml:space="preserve"> Л. М. Теория одиночных космических снимков /             Л. М. Бугаевский, А. М. Портнов. – М. : Недра, 1984. – 280 с. </w:t>
      </w:r>
    </w:p>
    <w:p w:rsidR="00EF29CD" w:rsidRDefault="00A90F27">
      <w:pPr>
        <w:numPr>
          <w:ilvl w:val="0"/>
          <w:numId w:val="4"/>
        </w:numPr>
        <w:ind w:right="0"/>
      </w:pPr>
      <w:r>
        <w:t>Бурак К.Е. Выбор параметров наземной стереофотограмметри-ческой съемки для составления фронтальных планов / К. Е. Буряк // Геодезия и к</w:t>
      </w:r>
      <w:r>
        <w:t xml:space="preserve">артография. – 197 5. –С. 53–55. 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Буров М.И. Обработка стереопары проективно- преобразованных снимков с известными центрамипроектирования / М. И. Буров, Ю. М. Трунин, Э. Ф. Алешшов // Геодезия и картография. – 1976. – J 68. – С. 44– 46. </w:t>
      </w:r>
    </w:p>
    <w:p w:rsidR="00EF29CD" w:rsidRDefault="00A90F27">
      <w:pPr>
        <w:numPr>
          <w:ilvl w:val="0"/>
          <w:numId w:val="4"/>
        </w:numPr>
        <w:ind w:right="0"/>
      </w:pPr>
      <w:r>
        <w:t>Буров Ю. Л. Фотогр</w:t>
      </w:r>
      <w:r>
        <w:t xml:space="preserve">амметрическая съемка элементов интерьера, изображенных на сферических поверхностях / Ю. Л. Буров // Изв.Вузов.Геодезия иаэрофотосъемка. – М.,1980. – С. 92–96. </w:t>
      </w:r>
    </w:p>
    <w:p w:rsidR="00EF29CD" w:rsidRDefault="00A90F27">
      <w:pPr>
        <w:numPr>
          <w:ilvl w:val="0"/>
          <w:numId w:val="4"/>
        </w:numPr>
        <w:ind w:right="0"/>
      </w:pPr>
      <w:r>
        <w:t>Буров Ю. Л. Стереофотограмметрический метод обработки снимков элементов цилиндрических поверхнос</w:t>
      </w:r>
      <w:r>
        <w:t xml:space="preserve">тей / Л. Ю. Буров // Изв.Вузов.Геодезия и аэрофотосъемка. – 1983. – №2. С. 74–77.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Бурштинська  Х. В. Аерофотографія / Х. В. Бурштинська. – Л. : ЛАГТ, 1999. – 356 с.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 xml:space="preserve">Варваров Н. А. Популярная космонавтика / Н. А. Варваров. – М. : </w:t>
      </w:r>
    </w:p>
    <w:p w:rsidR="00EF29CD" w:rsidRDefault="00A90F27">
      <w:pPr>
        <w:spacing w:after="188" w:line="259" w:lineRule="auto"/>
        <w:ind w:left="-15" w:right="0" w:firstLine="0"/>
      </w:pPr>
      <w:r>
        <w:t xml:space="preserve">Машиностроение, 1981. – </w:t>
      </w:r>
      <w:r>
        <w:t xml:space="preserve">128 с.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lastRenderedPageBreak/>
        <w:t xml:space="preserve">Виноградов Б. В. Аэрокосмический мониторинг экосистем /             Б. В. </w:t>
      </w:r>
    </w:p>
    <w:p w:rsidR="00EF29CD" w:rsidRDefault="00A90F27">
      <w:pPr>
        <w:spacing w:after="190" w:line="259" w:lineRule="auto"/>
        <w:ind w:left="-15" w:right="0" w:firstLine="0"/>
      </w:pPr>
      <w:r>
        <w:t xml:space="preserve">Виноградов. – М. : Наука , 1984. – 254 с. </w:t>
      </w:r>
    </w:p>
    <w:p w:rsidR="00EF29CD" w:rsidRDefault="00A90F27">
      <w:pPr>
        <w:numPr>
          <w:ilvl w:val="0"/>
          <w:numId w:val="4"/>
        </w:numPr>
        <w:ind w:right="0"/>
      </w:pPr>
      <w:r>
        <w:t>Винсент Т.  Возможности приминения тепловых ИК многополосных сканирующих устройств  при дистанционных методах геологических исслед</w:t>
      </w:r>
      <w:r>
        <w:t xml:space="preserve">ований : Пер. с англ. /  Т. Винсент // Тр. Ин-та инженеров по электротехнике и радиоэлектронике (ТИИЭР). – 1975. – №1. – С.23–25. </w:t>
      </w:r>
    </w:p>
    <w:p w:rsidR="00EF29CD" w:rsidRDefault="00A90F27">
      <w:pPr>
        <w:numPr>
          <w:ilvl w:val="0"/>
          <w:numId w:val="4"/>
        </w:numPr>
        <w:ind w:right="0"/>
      </w:pPr>
      <w:r>
        <w:t>Вівченко В. В. Сучасне землевпорядкування та перспективи його розвитку / В. В. Вівченко // Землевпорядна освіта, наука та вир</w:t>
      </w:r>
      <w:r>
        <w:t xml:space="preserve">обництво : сьогодення та перспективи очима молодих вчених : зб. наук. пр. за матеріалами Міжнар. наук.-практ. конф., 27-28 жовт. 2003 р. / М-во аграр. Політики. – К. : ТОВ ЦЗРУ, 2003. – С. 108–112.  </w:t>
      </w:r>
    </w:p>
    <w:p w:rsidR="00EF29CD" w:rsidRDefault="00A90F27">
      <w:pPr>
        <w:numPr>
          <w:ilvl w:val="0"/>
          <w:numId w:val="4"/>
        </w:numPr>
        <w:ind w:right="0"/>
      </w:pPr>
      <w:r>
        <w:t>Войцицький А. П. Методи вимірювання параметрів навколишн</w:t>
      </w:r>
      <w:r>
        <w:t xml:space="preserve">ього середовища : мет. посібник / А. П. Войцицький. – Житомир : ДАУ, 2003. –  58 с. 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Войцицький А. П. Обробка результатів вимірювань параметрів навколишнього середовища : мет. Посібник / А. П. Войцицький,              А. П. </w:t>
      </w:r>
    </w:p>
    <w:p w:rsidR="00EF29CD" w:rsidRDefault="00A90F27">
      <w:pPr>
        <w:spacing w:after="188" w:line="259" w:lineRule="auto"/>
        <w:ind w:left="-15" w:right="0" w:firstLine="0"/>
      </w:pPr>
      <w:r>
        <w:t xml:space="preserve">Багмет, М. В. Зосимович, В. О. Зінченко. – Житомир : ДАУ, 2004. – 87 с.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Востокова Е. А. Картографирование по космическим сниткам и охрана окружающей среды / Е. А. Востокова, Л. А. Шевченко,             В. А. Сущеня. – М. : Недра, 1982. – 251 с.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>Выгодская</w:t>
      </w:r>
      <w:r>
        <w:t xml:space="preserve"> </w:t>
      </w:r>
      <w:r>
        <w:tab/>
        <w:t xml:space="preserve">Н. </w:t>
      </w:r>
      <w:r>
        <w:tab/>
        <w:t xml:space="preserve">Н. </w:t>
      </w:r>
      <w:r>
        <w:tab/>
        <w:t xml:space="preserve">Теория </w:t>
      </w:r>
      <w:r>
        <w:tab/>
        <w:t xml:space="preserve">и </w:t>
      </w:r>
      <w:r>
        <w:tab/>
        <w:t xml:space="preserve">експеримент </w:t>
      </w:r>
      <w:r>
        <w:tab/>
        <w:t xml:space="preserve">в </w:t>
      </w:r>
      <w:r>
        <w:tab/>
        <w:t xml:space="preserve">дистанционных </w:t>
      </w:r>
    </w:p>
    <w:p w:rsidR="00EF29CD" w:rsidRDefault="00A90F27">
      <w:pPr>
        <w:ind w:left="-15" w:right="0" w:firstLine="0"/>
      </w:pPr>
      <w:r>
        <w:t xml:space="preserve">исследованиях растительности / Н. Н. Выгодская, И. И. Горшкова. –1987. – 143 с.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Гарбук С. В. Космические системы дистанционного зондирования / С. В. Гарбук, В. Е. Гершензон. – М. : Изд-во А и Б, 2003. – </w:t>
      </w:r>
      <w:r>
        <w:t xml:space="preserve">345 с.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Геникс А. А. Глобальная Спутниковая система определения местоположения GPS и ее применение в геодезии / А. А. Геникс,         Г. Г. </w:t>
      </w:r>
    </w:p>
    <w:p w:rsidR="00EF29CD" w:rsidRDefault="00A90F27">
      <w:pPr>
        <w:spacing w:after="190" w:line="259" w:lineRule="auto"/>
        <w:ind w:left="-15" w:right="0" w:firstLine="0"/>
      </w:pPr>
      <w:r>
        <w:t xml:space="preserve">Побединский . – М. : Картгеоцентр-Геодезиздат, 1999. – 272 с.   </w:t>
      </w:r>
    </w:p>
    <w:p w:rsidR="00EF29CD" w:rsidRDefault="00A90F27">
      <w:pPr>
        <w:numPr>
          <w:ilvl w:val="0"/>
          <w:numId w:val="4"/>
        </w:numPr>
        <w:ind w:right="0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945134</wp:posOffset>
            </wp:positionH>
            <wp:positionV relativeFrom="paragraph">
              <wp:posOffset>886161</wp:posOffset>
            </wp:positionV>
            <wp:extent cx="277368" cy="198120"/>
            <wp:effectExtent l="0" t="0" r="0" b="0"/>
            <wp:wrapNone/>
            <wp:docPr id="2786" name="Picture 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" name="Picture 27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Глотов В. М. Обгрунтування вибору масштабу аерофо</w:t>
      </w:r>
      <w:r>
        <w:t xml:space="preserve">тознімання / В. М. Глотов, Є. І. Смірнов // Збірник наукових доповідей четвертого науковотехнічного симпозіуму “ Геоінформаційний моніторинг навколишнього середовища  GPSіGIS - технологій ”. – Львів: АГТ, 1999. – С. 149–156. </w:t>
      </w:r>
    </w:p>
    <w:p w:rsidR="00EF29CD" w:rsidRDefault="00A90F27">
      <w:pPr>
        <w:numPr>
          <w:ilvl w:val="0"/>
          <w:numId w:val="4"/>
        </w:numPr>
        <w:spacing w:after="185" w:line="259" w:lineRule="auto"/>
        <w:ind w:right="0"/>
      </w:pPr>
      <w:r>
        <w:t>Горлачук В. В. Землекористуван</w:t>
      </w:r>
      <w:r>
        <w:t xml:space="preserve">ня на межі тисячоліть /                       В. </w:t>
      </w:r>
    </w:p>
    <w:p w:rsidR="00EF29CD" w:rsidRDefault="00A90F27">
      <w:pPr>
        <w:spacing w:after="188" w:line="259" w:lineRule="auto"/>
        <w:ind w:left="-15" w:right="0" w:firstLine="0"/>
      </w:pPr>
      <w:r>
        <w:t xml:space="preserve">В. Горлачук, А. Я. Сохнич. – Київ: Довіра, 2000. – 150 с. </w:t>
      </w:r>
    </w:p>
    <w:p w:rsidR="00EF29CD" w:rsidRDefault="00A90F27">
      <w:pPr>
        <w:numPr>
          <w:ilvl w:val="0"/>
          <w:numId w:val="4"/>
        </w:numPr>
        <w:spacing w:after="184" w:line="259" w:lineRule="auto"/>
        <w:ind w:right="0"/>
      </w:pPr>
      <w:r>
        <w:t xml:space="preserve">Гришин Ю. И. Искусственны екосмически экосистеми /                   Ю. </w:t>
      </w:r>
    </w:p>
    <w:p w:rsidR="00EF29CD" w:rsidRDefault="00A90F27">
      <w:pPr>
        <w:spacing w:after="190" w:line="259" w:lineRule="auto"/>
        <w:ind w:left="-15" w:right="0" w:firstLine="0"/>
      </w:pPr>
      <w:r>
        <w:t xml:space="preserve">И. Гришин. – М. : Знание, 1989. – 64 с. </w:t>
      </w:r>
    </w:p>
    <w:p w:rsidR="00EF29CD" w:rsidRDefault="00A90F27">
      <w:pPr>
        <w:numPr>
          <w:ilvl w:val="0"/>
          <w:numId w:val="4"/>
        </w:numPr>
        <w:spacing w:after="185" w:line="259" w:lineRule="auto"/>
        <w:ind w:right="0"/>
      </w:pPr>
      <w:r>
        <w:t xml:space="preserve">Грихилес В. А. Солнечная энергия </w:t>
      </w:r>
      <w:r>
        <w:t xml:space="preserve">и космические полеты / В. А. </w:t>
      </w:r>
    </w:p>
    <w:p w:rsidR="00EF29CD" w:rsidRDefault="00A90F27">
      <w:pPr>
        <w:spacing w:after="188" w:line="259" w:lineRule="auto"/>
        <w:ind w:left="-15" w:right="0" w:firstLine="0"/>
      </w:pPr>
      <w:r>
        <w:t xml:space="preserve">Грихилес, П. П. Орлов, Л. Б. Попов. – М. : Наука, 1984. – 216 с. </w:t>
      </w:r>
    </w:p>
    <w:p w:rsidR="00EF29CD" w:rsidRDefault="00A90F27">
      <w:pPr>
        <w:numPr>
          <w:ilvl w:val="0"/>
          <w:numId w:val="4"/>
        </w:numPr>
        <w:spacing w:after="184" w:line="259" w:lineRule="auto"/>
        <w:ind w:right="0"/>
      </w:pPr>
      <w:r>
        <w:t xml:space="preserve">Грушинський Н. П. Теория фигуры Земли / Н. П. Грушинський.– М. : </w:t>
      </w:r>
    </w:p>
    <w:p w:rsidR="00EF29CD" w:rsidRDefault="00A90F27">
      <w:pPr>
        <w:spacing w:after="188" w:line="259" w:lineRule="auto"/>
        <w:ind w:left="-15" w:right="0" w:firstLine="0"/>
      </w:pPr>
      <w:r>
        <w:t xml:space="preserve">Наука, 1963. – 245 с. 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 xml:space="preserve">Дейвист Ш. М. Дистанционное зондирование: количественный поход. </w:t>
      </w:r>
    </w:p>
    <w:p w:rsidR="00EF29CD" w:rsidRDefault="00A90F27">
      <w:pPr>
        <w:spacing w:after="187" w:line="259" w:lineRule="auto"/>
        <w:ind w:left="-15" w:right="0" w:firstLine="0"/>
      </w:pPr>
      <w:r>
        <w:t xml:space="preserve">Пер. С англ./ Ш. М. Дейвист, Д. А Ландгребе. – Недра, 1983. –415 с.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Дейнеко В. Ф. Аэрофотогеодезия / В. Ф. Дейнеко. – М. : Недра, 1971. – 239 с. </w:t>
      </w:r>
    </w:p>
    <w:p w:rsidR="00EF29CD" w:rsidRDefault="00A90F27">
      <w:pPr>
        <w:numPr>
          <w:ilvl w:val="0"/>
          <w:numId w:val="4"/>
        </w:numPr>
        <w:ind w:right="0"/>
      </w:pPr>
      <w:r>
        <w:t>Дейнеко В. Ф. Составление планов месности по аэроснимкам /           В. Ф. Дейнеко. – М. : Геодезиздат, 1952.</w:t>
      </w:r>
      <w:r>
        <w:t xml:space="preserve"> –165 с.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Дейнеко В. Ф. Теория перспективы / В. Ф. Дейнеко. – М. : Геодезиздат, 1949. –154 с. </w:t>
      </w:r>
    </w:p>
    <w:p w:rsidR="00EF29CD" w:rsidRDefault="00A90F27">
      <w:pPr>
        <w:numPr>
          <w:ilvl w:val="0"/>
          <w:numId w:val="4"/>
        </w:numPr>
        <w:ind w:right="0"/>
      </w:pPr>
      <w:r>
        <w:t>Дервиз В.Д. Система цифровой обработки изображений- средство комплексной автоматизации карто-составительских процессов / В. Д. Дервиз, Г. А. Зотов, В. В. Еремеев</w:t>
      </w:r>
      <w:r>
        <w:t xml:space="preserve">, В. К. Злобин. – Изв. Вузов. Геодезия и аэрофотосъемка ,1982. – № 2. – с. 114. 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Добрынин Н. Ф. Использование геометрических свойств пары снимков в наземной стереофотограмметрии / Н. Ф. Добрынин // Тр.Новосиб.ин-та инж.геод. аэрофотосъемки и картографии. </w:t>
      </w:r>
      <w:r>
        <w:t xml:space="preserve">–1974. № 33. – с. 23–25. </w:t>
      </w:r>
    </w:p>
    <w:p w:rsidR="00EF29CD" w:rsidRDefault="00A90F27">
      <w:pPr>
        <w:numPr>
          <w:ilvl w:val="0"/>
          <w:numId w:val="4"/>
        </w:numPr>
        <w:ind w:right="0"/>
      </w:pPr>
      <w:r>
        <w:lastRenderedPageBreak/>
        <w:t xml:space="preserve">Добровольский А. С. Аэрофототопография. Учебник для военнотопографического училища и пособие для войсковых топографов / А. С. </w:t>
      </w:r>
    </w:p>
    <w:p w:rsidR="00EF29CD" w:rsidRDefault="00A90F27">
      <w:pPr>
        <w:spacing w:after="188" w:line="259" w:lineRule="auto"/>
        <w:ind w:left="-15" w:right="0" w:firstLine="0"/>
      </w:pPr>
      <w:r>
        <w:t xml:space="preserve">Добровольский, С. Н. Александров. – М., 1989. – 193 с.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>Довгий С. О. Інформація аерокосмічного землезна</w:t>
      </w:r>
      <w:r>
        <w:t xml:space="preserve">вства /   С. О. Довгий, </w:t>
      </w:r>
    </w:p>
    <w:p w:rsidR="00EF29CD" w:rsidRDefault="00A90F27">
      <w:pPr>
        <w:spacing w:after="188" w:line="259" w:lineRule="auto"/>
        <w:ind w:left="-15" w:right="0" w:firstLine="0"/>
      </w:pPr>
      <w:r>
        <w:t xml:space="preserve">В. І. Лялька. – К. : Наукова думка, 2001. – 126 с.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 xml:space="preserve">Донцов А. В. Системное картографирование земельных ресурсов: </w:t>
      </w:r>
    </w:p>
    <w:p w:rsidR="00EF29CD" w:rsidRDefault="00A90F27">
      <w:pPr>
        <w:ind w:left="-15" w:right="0" w:firstLine="0"/>
      </w:pPr>
      <w:r>
        <w:t xml:space="preserve">сущность и признаки / А. В. Донцов // Геодезия и картография. – 1998. – № 5. – С. 47–48. </w:t>
      </w:r>
    </w:p>
    <w:p w:rsidR="00EF29CD" w:rsidRDefault="00A90F27">
      <w:pPr>
        <w:numPr>
          <w:ilvl w:val="0"/>
          <w:numId w:val="4"/>
        </w:numPr>
        <w:spacing w:after="188" w:line="259" w:lineRule="auto"/>
        <w:ind w:right="0"/>
      </w:pPr>
      <w:r>
        <w:t>Дорожинський О. Л. Аналітич</w:t>
      </w:r>
      <w:r>
        <w:t xml:space="preserve">на та цифрова фотограмметрія /    О. Л. </w:t>
      </w:r>
    </w:p>
    <w:p w:rsidR="00EF29CD" w:rsidRDefault="00A90F27">
      <w:pPr>
        <w:spacing w:after="190" w:line="259" w:lineRule="auto"/>
        <w:ind w:left="-15" w:right="0" w:firstLine="0"/>
      </w:pPr>
      <w:r>
        <w:t xml:space="preserve">Дорожинський. – Львів : Вид-во НУ “Львівська політехніка”, 2002. – 163 с. </w:t>
      </w:r>
    </w:p>
    <w:p w:rsidR="00EF29CD" w:rsidRDefault="00A90F27">
      <w:pPr>
        <w:numPr>
          <w:ilvl w:val="0"/>
          <w:numId w:val="4"/>
        </w:numPr>
        <w:ind w:right="0"/>
      </w:pPr>
      <w:r>
        <w:t>Дорожинський О. Л. Аналітична фототріангуляція при відомих координатах центрів проекцій / О. Л. Дорожинський // Вісн. Геодезії та картографі</w:t>
      </w:r>
      <w:r>
        <w:t xml:space="preserve">ї. – К., 1999. – № 4. – С. 19–21.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Дорожинський О. Л. Основи фотограмметрії / О. Л. Дорожинський. – Львів : Вид-во НУ “Львівська політехніка”, 2003. – 212 с. </w:t>
      </w:r>
    </w:p>
    <w:p w:rsidR="00EF29CD" w:rsidRDefault="00A90F27">
      <w:pPr>
        <w:numPr>
          <w:ilvl w:val="0"/>
          <w:numId w:val="4"/>
        </w:numPr>
        <w:ind w:right="0"/>
      </w:pPr>
      <w:r>
        <w:t>Дорожинський О. Л Передмова до матеріалів 1- ї Міжнародної науковопрактичної конференції “Геодезі</w:t>
      </w:r>
      <w:r>
        <w:t xml:space="preserve">я, картографія і аерознімання”/ О. Л. </w:t>
      </w:r>
    </w:p>
    <w:p w:rsidR="00EF29CD" w:rsidRDefault="00A90F27">
      <w:pPr>
        <w:spacing w:after="188" w:line="259" w:lineRule="auto"/>
        <w:ind w:left="-15" w:right="0" w:firstLine="0"/>
      </w:pPr>
      <w:r>
        <w:t xml:space="preserve">Дорожинський // Міжвід. наук.-техн. зб. – Львів, 1997. – Вип. 58. – С. 3–6. </w:t>
      </w:r>
    </w:p>
    <w:p w:rsidR="00EF29CD" w:rsidRDefault="00A90F27">
      <w:pPr>
        <w:numPr>
          <w:ilvl w:val="0"/>
          <w:numId w:val="4"/>
        </w:numPr>
        <w:ind w:right="0"/>
      </w:pPr>
      <w:r>
        <w:t>Дорожинський О. Л. Критерії оцінки аерокосмічних зображень для кадастрових робіт / О. Л. Дорожинський, С. В. Почкін //Укр. міжвідомчий н.-</w:t>
      </w:r>
      <w:r>
        <w:t xml:space="preserve">т. збірник “Геодезія, картографія і аерознімання”. – Львів, 2007. – Вип. 68. – С. 172– 177.  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Дорожинський О. Л. Теория и технология методов аналитической фотограмметрии в автоматизированных геологических комплексах и системах : </w:t>
      </w:r>
    </w:p>
    <w:p w:rsidR="00EF29CD" w:rsidRDefault="00A90F27">
      <w:pPr>
        <w:spacing w:line="259" w:lineRule="auto"/>
        <w:ind w:left="-15" w:right="0" w:firstLine="0"/>
      </w:pPr>
      <w:r>
        <w:t>Дис. л-ра техн. наук / О.</w:t>
      </w:r>
      <w:r>
        <w:t xml:space="preserve"> Л. Дорожинський. – Львов, 1988. – 288 с. </w:t>
      </w:r>
    </w:p>
    <w:p w:rsidR="00EF29CD" w:rsidRDefault="00A90F27">
      <w:pPr>
        <w:numPr>
          <w:ilvl w:val="0"/>
          <w:numId w:val="4"/>
        </w:numPr>
        <w:ind w:right="0"/>
      </w:pPr>
      <w:r>
        <w:t>Дорожинський О. Л. Цифрова фотограмметрія - сучасний стан та чинники її розвитку / О. Л. Дорожинський // Укр. міжвідомчий н.-т. збірник “Геодезія, картографія і аерознімання”. – Львів, 2005. – Вип. 66. – С. 136–14</w:t>
      </w:r>
      <w:r>
        <w:t xml:space="preserve">3.   </w:t>
      </w:r>
    </w:p>
    <w:p w:rsidR="00EF29CD" w:rsidRDefault="00A90F27">
      <w:pPr>
        <w:numPr>
          <w:ilvl w:val="0"/>
          <w:numId w:val="4"/>
        </w:numPr>
        <w:spacing w:after="178" w:line="259" w:lineRule="auto"/>
        <w:ind w:right="0"/>
      </w:pPr>
      <w:r>
        <w:lastRenderedPageBreak/>
        <w:t xml:space="preserve">Дорожинський О. Л. GPS  і фотограмметрія – що це дає? /                   О. </w:t>
      </w:r>
    </w:p>
    <w:p w:rsidR="00EF29CD" w:rsidRDefault="00A90F27">
      <w:pPr>
        <w:spacing w:after="190" w:line="259" w:lineRule="auto"/>
        <w:ind w:left="-15" w:right="0" w:firstLine="0"/>
      </w:pPr>
      <w:r>
        <w:t xml:space="preserve">Л. Дорожинський // Вісник геодезії та картографії. – 1999. – №3. – С. 16–17. </w:t>
      </w:r>
    </w:p>
    <w:p w:rsidR="00EF29CD" w:rsidRDefault="00A90F27">
      <w:pPr>
        <w:numPr>
          <w:ilvl w:val="0"/>
          <w:numId w:val="4"/>
        </w:numPr>
        <w:spacing w:after="184" w:line="259" w:lineRule="auto"/>
        <w:ind w:right="0"/>
      </w:pPr>
      <w:r>
        <w:t xml:space="preserve">Дроздов Н. Д. Линейная алгебра в теории уравнивания измирений / Н. </w:t>
      </w:r>
    </w:p>
    <w:p w:rsidR="00EF29CD" w:rsidRDefault="00A90F27">
      <w:pPr>
        <w:spacing w:after="187" w:line="259" w:lineRule="auto"/>
        <w:ind w:left="-15" w:right="0" w:firstLine="0"/>
      </w:pPr>
      <w:r>
        <w:t xml:space="preserve">Д. Дроздов. – М. : Недра, </w:t>
      </w:r>
      <w:r>
        <w:t xml:space="preserve">1972. – 205 с.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Дробышев Ф. В. Основы аэрофотосьемки и фотограмметрии /           Ф. В. Дробышев. – М. : Геодезиздат, 1955. –268 с. </w:t>
      </w:r>
    </w:p>
    <w:p w:rsidR="00EF29CD" w:rsidRDefault="00A90F27">
      <w:pPr>
        <w:numPr>
          <w:ilvl w:val="0"/>
          <w:numId w:val="4"/>
        </w:numPr>
        <w:ind w:right="0"/>
      </w:pPr>
      <w:r>
        <w:t xml:space="preserve">Евич А. Ф. Индустрия в космосе / А. Ф. Евич. –М. : Московский рабочий, 1978. – 224 с. </w:t>
      </w:r>
    </w:p>
    <w:p w:rsidR="00EF29CD" w:rsidRDefault="00A90F27">
      <w:pPr>
        <w:numPr>
          <w:ilvl w:val="0"/>
          <w:numId w:val="4"/>
        </w:numPr>
        <w:spacing w:after="185" w:line="259" w:lineRule="auto"/>
        <w:ind w:right="0"/>
      </w:pPr>
      <w:r>
        <w:t xml:space="preserve">Евсеев-Сидоров А. И. Аэрофотосьемка </w:t>
      </w:r>
      <w:r>
        <w:t xml:space="preserve">/ А. И. Евсеев-Сидоров,   Я. Л. </w:t>
      </w:r>
    </w:p>
    <w:p w:rsidR="00EF29CD" w:rsidRDefault="00A90F27">
      <w:pPr>
        <w:spacing w:after="133" w:line="259" w:lineRule="auto"/>
        <w:ind w:left="-15" w:right="0" w:firstLine="0"/>
      </w:pPr>
      <w:r>
        <w:t xml:space="preserve">Зиман. – М. : Геодезиздат, 1956. –312 с. </w:t>
      </w:r>
    </w:p>
    <w:p w:rsidR="00EF29CD" w:rsidRDefault="00A90F27">
      <w:pPr>
        <w:spacing w:after="131" w:line="259" w:lineRule="auto"/>
        <w:ind w:left="567" w:right="0" w:firstLine="0"/>
        <w:jc w:val="left"/>
      </w:pPr>
      <w:r>
        <w:t xml:space="preserve"> </w:t>
      </w:r>
    </w:p>
    <w:p w:rsidR="00EF29CD" w:rsidRDefault="00A90F27">
      <w:pPr>
        <w:spacing w:after="136" w:line="259" w:lineRule="auto"/>
        <w:ind w:left="567" w:right="0" w:firstLine="0"/>
        <w:jc w:val="left"/>
      </w:pPr>
      <w:r>
        <w:t xml:space="preserve"> </w:t>
      </w:r>
    </w:p>
    <w:p w:rsidR="00EF29CD" w:rsidRDefault="00A90F27">
      <w:pPr>
        <w:spacing w:after="0" w:line="259" w:lineRule="auto"/>
        <w:ind w:left="631" w:right="0" w:firstLine="0"/>
        <w:jc w:val="center"/>
      </w:pPr>
      <w:r>
        <w:rPr>
          <w:b/>
        </w:rPr>
        <w:t xml:space="preserve"> </w:t>
      </w:r>
    </w:p>
    <w:sectPr w:rsidR="00EF29CD">
      <w:footerReference w:type="even" r:id="rId11"/>
      <w:footerReference w:type="default" r:id="rId12"/>
      <w:footerReference w:type="first" r:id="rId13"/>
      <w:pgSz w:w="11909" w:h="16834"/>
      <w:pgMar w:top="1138" w:right="846" w:bottom="1145" w:left="1133" w:header="720" w:footer="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90F27">
      <w:pPr>
        <w:spacing w:after="0" w:line="240" w:lineRule="auto"/>
      </w:pPr>
      <w:r>
        <w:separator/>
      </w:r>
    </w:p>
  </w:endnote>
  <w:endnote w:type="continuationSeparator" w:id="0">
    <w:p w:rsidR="00000000" w:rsidRDefault="00A9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CD" w:rsidRDefault="00EF29CD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CD" w:rsidRDefault="00EF29CD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CD" w:rsidRDefault="00EF29CD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CD" w:rsidRDefault="00A90F27">
    <w:pPr>
      <w:spacing w:after="0" w:line="259" w:lineRule="auto"/>
      <w:ind w:right="39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:rsidR="00EF29CD" w:rsidRDefault="00A90F27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CD" w:rsidRDefault="00A90F27">
    <w:pPr>
      <w:spacing w:after="0" w:line="259" w:lineRule="auto"/>
      <w:ind w:right="39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90F27">
      <w:rPr>
        <w:noProof/>
        <w:sz w:val="24"/>
      </w:rPr>
      <w:t>18</w:t>
    </w:r>
    <w:r>
      <w:rPr>
        <w:sz w:val="24"/>
      </w:rPr>
      <w:fldChar w:fldCharType="end"/>
    </w:r>
    <w:r>
      <w:rPr>
        <w:sz w:val="24"/>
      </w:rPr>
      <w:t xml:space="preserve"> </w:t>
    </w:r>
  </w:p>
  <w:p w:rsidR="00EF29CD" w:rsidRDefault="00A90F27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CD" w:rsidRDefault="00A90F27">
    <w:pPr>
      <w:spacing w:after="0" w:line="259" w:lineRule="auto"/>
      <w:ind w:right="39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:rsidR="00EF29CD" w:rsidRDefault="00A90F27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90F27">
      <w:pPr>
        <w:spacing w:after="0" w:line="240" w:lineRule="auto"/>
      </w:pPr>
      <w:r>
        <w:separator/>
      </w:r>
    </w:p>
  </w:footnote>
  <w:footnote w:type="continuationSeparator" w:id="0">
    <w:p w:rsidR="00000000" w:rsidRDefault="00A90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7E17"/>
    <w:multiLevelType w:val="hybridMultilevel"/>
    <w:tmpl w:val="FF0E6D82"/>
    <w:lvl w:ilvl="0" w:tplc="9856C61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82F5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26651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222E6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CCA30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9E17D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689F0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AC74F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FC5D3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251314"/>
    <w:multiLevelType w:val="hybridMultilevel"/>
    <w:tmpl w:val="4D647116"/>
    <w:lvl w:ilvl="0" w:tplc="B532BA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726FE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E6AA1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2E28E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44825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6E0D1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E65EA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B2454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0AD9E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4657CA"/>
    <w:multiLevelType w:val="hybridMultilevel"/>
    <w:tmpl w:val="4578826A"/>
    <w:lvl w:ilvl="0" w:tplc="7DFE09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AC215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623B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EA6E88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7AE15A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69E44F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814215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2EEC5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0D28C1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F83F79"/>
    <w:multiLevelType w:val="hybridMultilevel"/>
    <w:tmpl w:val="9EE2C656"/>
    <w:lvl w:ilvl="0" w:tplc="71E61B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CF0D3E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F4934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6F0818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B0EC68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418D62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1052D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C2A4FF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648D7B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CD"/>
    <w:rsid w:val="00A90F27"/>
    <w:rsid w:val="00E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1CE1E-D1EB-4672-89DB-C9E36366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88" w:lineRule="auto"/>
      <w:ind w:right="662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</vt:lpstr>
    </vt:vector>
  </TitlesOfParts>
  <Company/>
  <LinksUpToDate>false</LinksUpToDate>
  <CharactersWithSpaces>23611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</dc:title>
  <dc:subject/>
  <dc:creator>Олег</dc:creator>
  <cp:keywords/>
  <cp:lastModifiedBy>Бутенко Євген Володимирович</cp:lastModifiedBy>
  <cp:revision>2</cp:revision>
  <dcterms:created xsi:type="dcterms:W3CDTF">2020-06-01T08:04:00Z</dcterms:created>
  <dcterms:modified xsi:type="dcterms:W3CDTF">2020-06-01T08:04:00Z</dcterms:modified>
</cp:coreProperties>
</file>