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9DE" w:rsidRDefault="008559DE"/>
    <w:p w:rsidR="00240C0B" w:rsidRPr="00A248C1" w:rsidRDefault="00240C0B" w:rsidP="00240C0B">
      <w:pPr>
        <w:pStyle w:val="6"/>
        <w:spacing w:line="360" w:lineRule="auto"/>
        <w:jc w:val="right"/>
        <w:rPr>
          <w:b w:val="0"/>
          <w:bCs w:val="0"/>
          <w:sz w:val="28"/>
          <w:szCs w:val="28"/>
        </w:rPr>
      </w:pPr>
      <w:r w:rsidRPr="00A248C1">
        <w:rPr>
          <w:b w:val="0"/>
          <w:bCs w:val="0"/>
          <w:sz w:val="28"/>
          <w:szCs w:val="28"/>
        </w:rPr>
        <w:t xml:space="preserve">Таблиця </w:t>
      </w:r>
      <w:r>
        <w:rPr>
          <w:b w:val="0"/>
          <w:bCs w:val="0"/>
          <w:sz w:val="28"/>
          <w:szCs w:val="28"/>
        </w:rPr>
        <w:t>1.1</w:t>
      </w:r>
    </w:p>
    <w:p w:rsidR="00240C0B" w:rsidRDefault="00240C0B" w:rsidP="00240C0B">
      <w:pPr>
        <w:pStyle w:val="7"/>
        <w:spacing w:before="0" w:after="0" w:line="360" w:lineRule="auto"/>
        <w:jc w:val="center"/>
        <w:rPr>
          <w:sz w:val="28"/>
          <w:szCs w:val="28"/>
        </w:rPr>
      </w:pPr>
      <w:r w:rsidRPr="00A248C1">
        <w:rPr>
          <w:sz w:val="28"/>
          <w:szCs w:val="28"/>
        </w:rPr>
        <w:t>Типологія економічного аналізу з урахуванням його функцій</w:t>
      </w:r>
    </w:p>
    <w:p w:rsidR="00240C0B" w:rsidRPr="006C1C94" w:rsidRDefault="00240C0B" w:rsidP="00240C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0"/>
        <w:gridCol w:w="1827"/>
        <w:gridCol w:w="1030"/>
        <w:gridCol w:w="918"/>
        <w:gridCol w:w="781"/>
        <w:gridCol w:w="1265"/>
      </w:tblGrid>
      <w:tr w:rsidR="00240C0B" w:rsidRPr="008B1CDC" w:rsidTr="00EB22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50" w:type="dxa"/>
            <w:vMerge w:val="restart"/>
          </w:tcPr>
          <w:p w:rsidR="00240C0B" w:rsidRPr="008B1CDC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r w:rsidRPr="008B1CDC">
              <w:rPr>
                <w:b/>
                <w:bCs/>
                <w:sz w:val="20"/>
                <w:szCs w:val="20"/>
              </w:rPr>
              <w:t>Назва виду  економічного аналізу</w:t>
            </w:r>
          </w:p>
        </w:tc>
        <w:tc>
          <w:tcPr>
            <w:tcW w:w="5821" w:type="dxa"/>
            <w:gridSpan w:val="5"/>
          </w:tcPr>
          <w:p w:rsidR="00240C0B" w:rsidRPr="008B1CDC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r w:rsidRPr="008B1CDC">
              <w:rPr>
                <w:b/>
                <w:bCs/>
                <w:sz w:val="20"/>
                <w:szCs w:val="20"/>
              </w:rPr>
              <w:t>Функції економічного аналізу</w:t>
            </w:r>
          </w:p>
        </w:tc>
      </w:tr>
      <w:tr w:rsidR="00240C0B" w:rsidRPr="008B1CDC" w:rsidTr="00EB22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50" w:type="dxa"/>
            <w:vMerge/>
          </w:tcPr>
          <w:p w:rsidR="00240C0B" w:rsidRPr="008B1CDC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7" w:type="dxa"/>
          </w:tcPr>
          <w:p w:rsidR="00240C0B" w:rsidRPr="008B1CDC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B1CDC">
              <w:rPr>
                <w:b/>
                <w:bCs/>
                <w:sz w:val="20"/>
                <w:szCs w:val="20"/>
              </w:rPr>
              <w:t>Оцінювально</w:t>
            </w:r>
            <w:proofErr w:type="spellEnd"/>
            <w:r w:rsidRPr="008B1CDC">
              <w:rPr>
                <w:b/>
                <w:bCs/>
                <w:sz w:val="20"/>
                <w:szCs w:val="20"/>
              </w:rPr>
              <w:t>-діагностична</w:t>
            </w:r>
          </w:p>
        </w:tc>
        <w:tc>
          <w:tcPr>
            <w:tcW w:w="1030" w:type="dxa"/>
          </w:tcPr>
          <w:p w:rsidR="00240C0B" w:rsidRPr="008B1CDC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B1CDC">
              <w:rPr>
                <w:b/>
                <w:bCs/>
                <w:sz w:val="20"/>
                <w:szCs w:val="20"/>
              </w:rPr>
              <w:t>Регуля-тивна</w:t>
            </w:r>
            <w:proofErr w:type="spellEnd"/>
          </w:p>
        </w:tc>
        <w:tc>
          <w:tcPr>
            <w:tcW w:w="918" w:type="dxa"/>
          </w:tcPr>
          <w:p w:rsidR="00240C0B" w:rsidRPr="008B1CDC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B1CDC">
              <w:rPr>
                <w:b/>
                <w:bCs/>
                <w:sz w:val="20"/>
                <w:szCs w:val="20"/>
              </w:rPr>
              <w:t>Пошу-кова</w:t>
            </w:r>
            <w:proofErr w:type="spellEnd"/>
          </w:p>
        </w:tc>
        <w:tc>
          <w:tcPr>
            <w:tcW w:w="781" w:type="dxa"/>
          </w:tcPr>
          <w:p w:rsidR="00240C0B" w:rsidRPr="008B1CDC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B1CDC">
              <w:rPr>
                <w:b/>
                <w:bCs/>
                <w:sz w:val="20"/>
                <w:szCs w:val="20"/>
              </w:rPr>
              <w:t>Захи-сна</w:t>
            </w:r>
            <w:proofErr w:type="spellEnd"/>
          </w:p>
        </w:tc>
        <w:tc>
          <w:tcPr>
            <w:tcW w:w="1265" w:type="dxa"/>
          </w:tcPr>
          <w:p w:rsidR="00240C0B" w:rsidRPr="008B1CDC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B1CDC">
              <w:rPr>
                <w:b/>
                <w:bCs/>
                <w:sz w:val="20"/>
                <w:szCs w:val="20"/>
              </w:rPr>
              <w:t>Комуніка-тивна</w:t>
            </w:r>
            <w:proofErr w:type="spellEnd"/>
          </w:p>
        </w:tc>
      </w:tr>
      <w:tr w:rsidR="00240C0B" w:rsidRPr="008B1CDC" w:rsidTr="00EB22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50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1</w:t>
            </w:r>
          </w:p>
        </w:tc>
        <w:tc>
          <w:tcPr>
            <w:tcW w:w="1827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2</w:t>
            </w:r>
          </w:p>
        </w:tc>
        <w:tc>
          <w:tcPr>
            <w:tcW w:w="1030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4</w:t>
            </w:r>
          </w:p>
        </w:tc>
        <w:tc>
          <w:tcPr>
            <w:tcW w:w="781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5</w:t>
            </w:r>
          </w:p>
        </w:tc>
        <w:tc>
          <w:tcPr>
            <w:tcW w:w="1265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6</w:t>
            </w:r>
          </w:p>
        </w:tc>
      </w:tr>
      <w:tr w:rsidR="00240C0B" w:rsidRPr="008B1CDC" w:rsidTr="00EB2288">
        <w:tblPrEx>
          <w:tblCellMar>
            <w:top w:w="0" w:type="dxa"/>
            <w:bottom w:w="0" w:type="dxa"/>
          </w:tblCellMar>
        </w:tblPrEx>
        <w:tc>
          <w:tcPr>
            <w:tcW w:w="3750" w:type="dxa"/>
          </w:tcPr>
          <w:p w:rsidR="00240C0B" w:rsidRPr="008B1CDC" w:rsidRDefault="00240C0B" w:rsidP="00240C0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оперативний</w:t>
            </w:r>
          </w:p>
          <w:p w:rsidR="00240C0B" w:rsidRPr="008B1CDC" w:rsidRDefault="00240C0B" w:rsidP="00240C0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послідуючий (ретроспективний)</w:t>
            </w:r>
          </w:p>
          <w:p w:rsidR="00240C0B" w:rsidRPr="008B1CDC" w:rsidRDefault="00240C0B" w:rsidP="00240C0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поточний</w:t>
            </w:r>
          </w:p>
          <w:p w:rsidR="00240C0B" w:rsidRPr="008B1CDC" w:rsidRDefault="00240C0B" w:rsidP="00240C0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попередній</w:t>
            </w:r>
          </w:p>
          <w:p w:rsidR="00240C0B" w:rsidRPr="008B1CDC" w:rsidRDefault="00240C0B" w:rsidP="00240C0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стратегічний</w:t>
            </w:r>
          </w:p>
        </w:tc>
        <w:tc>
          <w:tcPr>
            <w:tcW w:w="1827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1030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918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781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1265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240C0B" w:rsidRPr="008B1CDC" w:rsidTr="00EB2288">
        <w:tblPrEx>
          <w:tblCellMar>
            <w:top w:w="0" w:type="dxa"/>
            <w:bottom w:w="0" w:type="dxa"/>
          </w:tblCellMar>
        </w:tblPrEx>
        <w:tc>
          <w:tcPr>
            <w:tcW w:w="3750" w:type="dxa"/>
          </w:tcPr>
          <w:p w:rsidR="00240C0B" w:rsidRPr="008B1CDC" w:rsidRDefault="00240C0B" w:rsidP="00240C0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внутрігосподарський</w:t>
            </w:r>
          </w:p>
          <w:p w:rsidR="00240C0B" w:rsidRPr="008B1CDC" w:rsidRDefault="00240C0B" w:rsidP="00240C0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міжгосподарський (корпоративний)</w:t>
            </w:r>
          </w:p>
          <w:p w:rsidR="00240C0B" w:rsidRPr="008B1CDC" w:rsidRDefault="00240C0B" w:rsidP="00240C0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галузевий</w:t>
            </w:r>
          </w:p>
          <w:p w:rsidR="00240C0B" w:rsidRPr="008B1CDC" w:rsidRDefault="00240C0B" w:rsidP="00240C0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міжгалузевий</w:t>
            </w:r>
          </w:p>
        </w:tc>
        <w:tc>
          <w:tcPr>
            <w:tcW w:w="1827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1030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918" w:type="dxa"/>
          </w:tcPr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81" w:type="dxa"/>
          </w:tcPr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1265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</w:tr>
      <w:tr w:rsidR="00240C0B" w:rsidRPr="008B1CDC" w:rsidTr="00EB2288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3750" w:type="dxa"/>
          </w:tcPr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територіальних виробничих систем (кластерів)</w:t>
            </w:r>
          </w:p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органів місцевого самоврядування</w:t>
            </w:r>
          </w:p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держави в цілому</w:t>
            </w:r>
          </w:p>
        </w:tc>
        <w:tc>
          <w:tcPr>
            <w:tcW w:w="1827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1030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918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</w:p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81" w:type="dxa"/>
          </w:tcPr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</w:p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265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</w:tr>
      <w:tr w:rsidR="00240C0B" w:rsidRPr="008B1CDC" w:rsidTr="00EB2288">
        <w:tblPrEx>
          <w:tblCellMar>
            <w:top w:w="0" w:type="dxa"/>
            <w:bottom w:w="0" w:type="dxa"/>
          </w:tblCellMar>
        </w:tblPrEx>
        <w:tc>
          <w:tcPr>
            <w:tcW w:w="3750" w:type="dxa"/>
          </w:tcPr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документ</w:t>
            </w:r>
            <w:r w:rsidRPr="008B1CDC">
              <w:rPr>
                <w:sz w:val="20"/>
                <w:szCs w:val="20"/>
              </w:rPr>
              <w:t>ний</w:t>
            </w:r>
            <w:proofErr w:type="spellEnd"/>
          </w:p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бездокументний (візуальний)</w:t>
            </w:r>
          </w:p>
        </w:tc>
        <w:tc>
          <w:tcPr>
            <w:tcW w:w="1827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1030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918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781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1265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</w:tr>
      <w:tr w:rsidR="00240C0B" w:rsidRPr="008B1CDC" w:rsidTr="00EB2288">
        <w:tblPrEx>
          <w:tblCellMar>
            <w:top w:w="0" w:type="dxa"/>
            <w:bottom w:w="0" w:type="dxa"/>
          </w:tblCellMar>
        </w:tblPrEx>
        <w:tc>
          <w:tcPr>
            <w:tcW w:w="3750" w:type="dxa"/>
          </w:tcPr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повний</w:t>
            </w:r>
          </w:p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частковий</w:t>
            </w:r>
          </w:p>
        </w:tc>
        <w:tc>
          <w:tcPr>
            <w:tcW w:w="1827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1030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918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781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265" w:type="dxa"/>
          </w:tcPr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240C0B" w:rsidRPr="008B1CDC" w:rsidTr="00EB2288">
        <w:tblPrEx>
          <w:tblCellMar>
            <w:top w:w="0" w:type="dxa"/>
            <w:bottom w:w="0" w:type="dxa"/>
          </w:tblCellMar>
        </w:tblPrEx>
        <w:tc>
          <w:tcPr>
            <w:tcW w:w="3750" w:type="dxa"/>
          </w:tcPr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централізований</w:t>
            </w:r>
          </w:p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децентралізований</w:t>
            </w:r>
          </w:p>
        </w:tc>
        <w:tc>
          <w:tcPr>
            <w:tcW w:w="1827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1030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918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781" w:type="dxa"/>
            <w:tcBorders>
              <w:right w:val="single" w:sz="4" w:space="0" w:color="000000"/>
            </w:tcBorders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240C0B" w:rsidRPr="008B1CDC" w:rsidTr="00EB2288">
        <w:tblPrEx>
          <w:tblCellMar>
            <w:top w:w="0" w:type="dxa"/>
            <w:bottom w:w="0" w:type="dxa"/>
          </w:tblCellMar>
        </w:tblPrEx>
        <w:tc>
          <w:tcPr>
            <w:tcW w:w="3750" w:type="dxa"/>
          </w:tcPr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порівняльний</w:t>
            </w:r>
          </w:p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ситуаційний</w:t>
            </w:r>
          </w:p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системний</w:t>
            </w:r>
          </w:p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кореляційний</w:t>
            </w:r>
          </w:p>
        </w:tc>
        <w:tc>
          <w:tcPr>
            <w:tcW w:w="1827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1030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918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781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1265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240C0B" w:rsidRPr="008B1CDC" w:rsidTr="00EB2288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3750" w:type="dxa"/>
            <w:tcBorders>
              <w:left w:val="nil"/>
              <w:bottom w:val="nil"/>
              <w:right w:val="nil"/>
            </w:tcBorders>
          </w:tcPr>
          <w:p w:rsidR="00240C0B" w:rsidRPr="008B1CDC" w:rsidRDefault="00240C0B" w:rsidP="00EB2288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left w:val="nil"/>
              <w:bottom w:val="nil"/>
              <w:right w:val="nil"/>
            </w:tcBorders>
          </w:tcPr>
          <w:p w:rsidR="00240C0B" w:rsidRPr="008B1CDC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nil"/>
              <w:bottom w:val="nil"/>
              <w:right w:val="nil"/>
            </w:tcBorders>
          </w:tcPr>
          <w:p w:rsidR="00240C0B" w:rsidRPr="008B1CDC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nil"/>
              <w:bottom w:val="nil"/>
              <w:right w:val="nil"/>
            </w:tcBorders>
          </w:tcPr>
          <w:p w:rsidR="00240C0B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nil"/>
              <w:bottom w:val="nil"/>
              <w:right w:val="nil"/>
            </w:tcBorders>
          </w:tcPr>
          <w:p w:rsidR="00240C0B" w:rsidRPr="008B1CDC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nil"/>
              <w:bottom w:val="nil"/>
              <w:right w:val="nil"/>
            </w:tcBorders>
          </w:tcPr>
          <w:p w:rsidR="00240C0B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0C0B" w:rsidRPr="008B1CDC" w:rsidTr="00EB2288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9571" w:type="dxa"/>
            <w:gridSpan w:val="6"/>
            <w:tcBorders>
              <w:top w:val="nil"/>
              <w:left w:val="nil"/>
              <w:right w:val="nil"/>
            </w:tcBorders>
          </w:tcPr>
          <w:p w:rsidR="00240C0B" w:rsidRDefault="00240C0B" w:rsidP="00EB228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Продовження таблиці 1.1</w:t>
            </w:r>
          </w:p>
        </w:tc>
      </w:tr>
      <w:tr w:rsidR="00240C0B" w:rsidRPr="002922CB" w:rsidTr="00EB2288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dxa"/>
            <w:vAlign w:val="center"/>
          </w:tcPr>
          <w:p w:rsidR="00240C0B" w:rsidRPr="002922CB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r w:rsidRPr="002922C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27" w:type="dxa"/>
            <w:vAlign w:val="center"/>
          </w:tcPr>
          <w:p w:rsidR="00240C0B" w:rsidRPr="002922CB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r w:rsidRPr="002922C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30" w:type="dxa"/>
            <w:vAlign w:val="center"/>
          </w:tcPr>
          <w:p w:rsidR="00240C0B" w:rsidRPr="002922CB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r w:rsidRPr="002922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18" w:type="dxa"/>
            <w:vAlign w:val="center"/>
          </w:tcPr>
          <w:p w:rsidR="00240C0B" w:rsidRPr="002922CB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r w:rsidRPr="002922C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81" w:type="dxa"/>
            <w:vAlign w:val="center"/>
          </w:tcPr>
          <w:p w:rsidR="00240C0B" w:rsidRPr="002922CB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r w:rsidRPr="002922C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65" w:type="dxa"/>
            <w:vAlign w:val="center"/>
          </w:tcPr>
          <w:p w:rsidR="00240C0B" w:rsidRPr="002922CB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r w:rsidRPr="002922CB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240C0B" w:rsidRPr="008B1CDC" w:rsidTr="00EB2288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3750" w:type="dxa"/>
          </w:tcPr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факторний</w:t>
            </w:r>
          </w:p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маржинальний</w:t>
            </w:r>
          </w:p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рейтинговий</w:t>
            </w:r>
          </w:p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фундаментальний</w:t>
            </w:r>
          </w:p>
        </w:tc>
        <w:tc>
          <w:tcPr>
            <w:tcW w:w="1827" w:type="dxa"/>
          </w:tcPr>
          <w:p w:rsidR="00240C0B" w:rsidRPr="008B1CDC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r w:rsidRPr="008B1CDC">
              <w:rPr>
                <w:b/>
                <w:bCs/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r w:rsidRPr="008B1CDC">
              <w:rPr>
                <w:b/>
                <w:bCs/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r w:rsidRPr="008B1CDC">
              <w:rPr>
                <w:b/>
                <w:bCs/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r w:rsidRPr="008B1CD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030" w:type="dxa"/>
          </w:tcPr>
          <w:p w:rsidR="00240C0B" w:rsidRPr="008B1CDC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r w:rsidRPr="008B1CDC">
              <w:rPr>
                <w:b/>
                <w:bCs/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r w:rsidRPr="008B1CDC">
              <w:rPr>
                <w:b/>
                <w:bCs/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r w:rsidRPr="008B1CDC">
              <w:rPr>
                <w:b/>
                <w:bCs/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r w:rsidRPr="008B1CD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918" w:type="dxa"/>
          </w:tcPr>
          <w:p w:rsidR="00240C0B" w:rsidRPr="008B1CDC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r w:rsidRPr="008B1CDC">
              <w:rPr>
                <w:b/>
                <w:bCs/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r w:rsidRPr="008B1CDC">
              <w:rPr>
                <w:b/>
                <w:bCs/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r w:rsidRPr="008B1CD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781" w:type="dxa"/>
          </w:tcPr>
          <w:p w:rsidR="00240C0B" w:rsidRPr="008B1CDC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r w:rsidRPr="008B1CDC">
              <w:rPr>
                <w:b/>
                <w:bCs/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  <w:p w:rsidR="00240C0B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r w:rsidRPr="008B1CDC">
              <w:rPr>
                <w:b/>
                <w:bCs/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265" w:type="dxa"/>
          </w:tcPr>
          <w:p w:rsidR="00240C0B" w:rsidRPr="008B1CDC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r w:rsidRPr="008B1CDC">
              <w:rPr>
                <w:b/>
                <w:bCs/>
                <w:sz w:val="20"/>
                <w:szCs w:val="20"/>
              </w:rPr>
              <w:t>+</w:t>
            </w:r>
          </w:p>
          <w:p w:rsidR="00240C0B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r w:rsidRPr="008B1CDC">
              <w:rPr>
                <w:b/>
                <w:bCs/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240C0B" w:rsidRPr="008B1CDC" w:rsidTr="00EB2288">
        <w:tblPrEx>
          <w:tblCellMar>
            <w:top w:w="0" w:type="dxa"/>
            <w:bottom w:w="0" w:type="dxa"/>
          </w:tblCellMar>
        </w:tblPrEx>
        <w:tc>
          <w:tcPr>
            <w:tcW w:w="3750" w:type="dxa"/>
          </w:tcPr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аналіз в умовах невизначеності інформації</w:t>
            </w:r>
          </w:p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аналіз в умовах визначеності інформації</w:t>
            </w:r>
          </w:p>
        </w:tc>
        <w:tc>
          <w:tcPr>
            <w:tcW w:w="1827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</w:p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1030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</w:p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918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</w:p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781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</w:p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1265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</w:p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</w:tr>
      <w:tr w:rsidR="00240C0B" w:rsidRPr="008B1CDC" w:rsidTr="00EB2288">
        <w:tblPrEx>
          <w:tblCellMar>
            <w:top w:w="0" w:type="dxa"/>
            <w:bottom w:w="0" w:type="dxa"/>
          </w:tblCellMar>
        </w:tblPrEx>
        <w:tc>
          <w:tcPr>
            <w:tcW w:w="3750" w:type="dxa"/>
          </w:tcPr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внутрішній</w:t>
            </w:r>
          </w:p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зовнішній</w:t>
            </w:r>
          </w:p>
        </w:tc>
        <w:tc>
          <w:tcPr>
            <w:tcW w:w="1827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1030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918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781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1265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</w:tr>
      <w:tr w:rsidR="00240C0B" w:rsidRPr="008B1CDC" w:rsidTr="00EB2288">
        <w:tblPrEx>
          <w:tblCellMar>
            <w:top w:w="0" w:type="dxa"/>
            <w:bottom w:w="0" w:type="dxa"/>
          </w:tblCellMar>
        </w:tblPrEx>
        <w:tc>
          <w:tcPr>
            <w:tcW w:w="3750" w:type="dxa"/>
          </w:tcPr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фінансовий</w:t>
            </w:r>
          </w:p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управлінський</w:t>
            </w:r>
          </w:p>
        </w:tc>
        <w:tc>
          <w:tcPr>
            <w:tcW w:w="1827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1030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918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781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1265" w:type="dxa"/>
          </w:tcPr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</w:p>
        </w:tc>
      </w:tr>
      <w:tr w:rsidR="00240C0B" w:rsidRPr="008B1CDC" w:rsidTr="00EB2288">
        <w:tblPrEx>
          <w:tblCellMar>
            <w:top w:w="0" w:type="dxa"/>
            <w:bottom w:w="0" w:type="dxa"/>
          </w:tblCellMar>
        </w:tblPrEx>
        <w:trPr>
          <w:trHeight w:val="2217"/>
        </w:trPr>
        <w:tc>
          <w:tcPr>
            <w:tcW w:w="3750" w:type="dxa"/>
          </w:tcPr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загальноекономічний</w:t>
            </w:r>
          </w:p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економіко-правовий</w:t>
            </w:r>
          </w:p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соціально-економічний</w:t>
            </w:r>
          </w:p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техніко-економічний</w:t>
            </w:r>
          </w:p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маркетинговий</w:t>
            </w:r>
          </w:p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інвестиційний</w:t>
            </w:r>
          </w:p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еколого-економічний</w:t>
            </w:r>
          </w:p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функціонально-вартісний</w:t>
            </w:r>
          </w:p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аналіз доданої вартості</w:t>
            </w:r>
          </w:p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інституціональний</w:t>
            </w:r>
          </w:p>
        </w:tc>
        <w:tc>
          <w:tcPr>
            <w:tcW w:w="1827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18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1265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</w:p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240C0B" w:rsidRPr="008B1CDC" w:rsidTr="00EB2288">
        <w:tblPrEx>
          <w:tblCellMar>
            <w:top w:w="0" w:type="dxa"/>
            <w:bottom w:w="0" w:type="dxa"/>
          </w:tblCellMar>
        </w:tblPrEx>
        <w:tc>
          <w:tcPr>
            <w:tcW w:w="3750" w:type="dxa"/>
          </w:tcPr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каузальний (причинно-наслідковий) аналіз</w:t>
            </w:r>
          </w:p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lastRenderedPageBreak/>
              <w:t>функціональний аналіз</w:t>
            </w:r>
          </w:p>
        </w:tc>
        <w:tc>
          <w:tcPr>
            <w:tcW w:w="1827" w:type="dxa"/>
          </w:tcPr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lastRenderedPageBreak/>
              <w:t>+</w:t>
            </w:r>
          </w:p>
        </w:tc>
        <w:tc>
          <w:tcPr>
            <w:tcW w:w="1030" w:type="dxa"/>
          </w:tcPr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lastRenderedPageBreak/>
              <w:t>+</w:t>
            </w:r>
          </w:p>
        </w:tc>
        <w:tc>
          <w:tcPr>
            <w:tcW w:w="918" w:type="dxa"/>
          </w:tcPr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lastRenderedPageBreak/>
              <w:t>+</w:t>
            </w:r>
          </w:p>
        </w:tc>
        <w:tc>
          <w:tcPr>
            <w:tcW w:w="781" w:type="dxa"/>
          </w:tcPr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lastRenderedPageBreak/>
              <w:t>+</w:t>
            </w:r>
          </w:p>
        </w:tc>
        <w:tc>
          <w:tcPr>
            <w:tcW w:w="1265" w:type="dxa"/>
          </w:tcPr>
          <w:p w:rsidR="00240C0B" w:rsidRDefault="00240C0B" w:rsidP="00EB2288">
            <w:pPr>
              <w:jc w:val="center"/>
              <w:rPr>
                <w:sz w:val="20"/>
                <w:szCs w:val="20"/>
              </w:rPr>
            </w:pP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</w:tr>
      <w:tr w:rsidR="00240C0B" w:rsidRPr="008B1CDC" w:rsidTr="00EB2288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3750" w:type="dxa"/>
          </w:tcPr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lastRenderedPageBreak/>
              <w:t>секретний</w:t>
            </w:r>
          </w:p>
          <w:p w:rsidR="00240C0B" w:rsidRPr="008B1CDC" w:rsidRDefault="00240C0B" w:rsidP="00240C0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несекретний</w:t>
            </w:r>
          </w:p>
        </w:tc>
        <w:tc>
          <w:tcPr>
            <w:tcW w:w="1827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1030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918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781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  <w:tc>
          <w:tcPr>
            <w:tcW w:w="1265" w:type="dxa"/>
          </w:tcPr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</w:p>
          <w:p w:rsidR="00240C0B" w:rsidRPr="008B1CDC" w:rsidRDefault="00240C0B" w:rsidP="00EB2288">
            <w:pPr>
              <w:jc w:val="center"/>
              <w:rPr>
                <w:sz w:val="20"/>
                <w:szCs w:val="20"/>
              </w:rPr>
            </w:pPr>
            <w:r w:rsidRPr="008B1CDC">
              <w:rPr>
                <w:sz w:val="20"/>
                <w:szCs w:val="20"/>
              </w:rPr>
              <w:t>+</w:t>
            </w:r>
          </w:p>
        </w:tc>
      </w:tr>
    </w:tbl>
    <w:p w:rsidR="00240C0B" w:rsidRDefault="00240C0B">
      <w:bookmarkStart w:id="0" w:name="_GoBack"/>
      <w:bookmarkEnd w:id="0"/>
    </w:p>
    <w:sectPr w:rsidR="00240C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B0951"/>
    <w:multiLevelType w:val="hybridMultilevel"/>
    <w:tmpl w:val="2484355A"/>
    <w:lvl w:ilvl="0" w:tplc="E62E25D8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065C37"/>
    <w:multiLevelType w:val="hybridMultilevel"/>
    <w:tmpl w:val="C4D0054C"/>
    <w:lvl w:ilvl="0" w:tplc="D00CF7E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A16F82"/>
    <w:multiLevelType w:val="hybridMultilevel"/>
    <w:tmpl w:val="3E7A1886"/>
    <w:lvl w:ilvl="0" w:tplc="D00CF7E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28"/>
    <w:rsid w:val="00240C0B"/>
    <w:rsid w:val="005C6F28"/>
    <w:rsid w:val="0085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4CA2"/>
  <w15:chartTrackingRefBased/>
  <w15:docId w15:val="{E1BDACB5-C0DA-4F32-96B0-B532F37D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40C0B"/>
    <w:pPr>
      <w:keepNext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40C0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240C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240C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1000</Words>
  <Characters>570</Characters>
  <Application>Microsoft Office Word</Application>
  <DocSecurity>0</DocSecurity>
  <Lines>4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2023-02-21T19:52:00Z</dcterms:created>
  <dcterms:modified xsi:type="dcterms:W3CDTF">2023-02-21T19:52:00Z</dcterms:modified>
</cp:coreProperties>
</file>