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5C" w:rsidRPr="00462B72" w:rsidRDefault="00D0455C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4D21" w:rsidRPr="00462B72" w:rsidRDefault="00B44D21" w:rsidP="00EE516E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62B72">
        <w:rPr>
          <w:rFonts w:ascii="Times New Roman" w:eastAsiaTheme="majorEastAsia" w:hAnsi="Times New Roman"/>
          <w:b/>
          <w:bCs/>
          <w:color w:val="009900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/>
          </w14:shadow>
        </w:rPr>
        <w:t>Національний університет біоресурсів і природокористування України</w:t>
      </w:r>
      <w:r w:rsidRPr="00462B72">
        <w:rPr>
          <w:rFonts w:ascii="Times New Roman" w:eastAsiaTheme="majorEastAsia" w:hAnsi="Times New Roman"/>
          <w:b/>
          <w:bCs/>
          <w:color w:val="00990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br/>
      </w:r>
      <w:r w:rsidRPr="00462B72">
        <w:rPr>
          <w:rFonts w:ascii="Times New Roman" w:eastAsiaTheme="majorEastAsia" w:hAnsi="Times New Roman"/>
          <w:b/>
          <w:bCs/>
          <w:color w:val="0404B0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/>
          </w14:shadow>
        </w:rPr>
        <w:t>Факультет конструювання і дизайну</w:t>
      </w:r>
      <w:r w:rsidRPr="00462B72">
        <w:rPr>
          <w:rFonts w:ascii="Times New Roman" w:eastAsiaTheme="majorEastAsia" w:hAnsi="Times New Roman"/>
          <w:b/>
          <w:bCs/>
          <w:color w:val="0404B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br/>
      </w:r>
      <w:r w:rsidRPr="00462B72">
        <w:rPr>
          <w:rFonts w:ascii="Times New Roman" w:eastAsiaTheme="majorEastAsia" w:hAnsi="Times New Roman"/>
          <w:b/>
          <w:bCs/>
          <w:color w:val="850536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/>
          </w14:shadow>
        </w:rPr>
        <w:t>Кафедра будівництва</w:t>
      </w:r>
    </w:p>
    <w:p w:rsidR="00B44D21" w:rsidRPr="00462B72" w:rsidRDefault="00B44D21" w:rsidP="00EE516E">
      <w:pPr>
        <w:spacing w:after="16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62B7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98930" cy="1716405"/>
            <wp:effectExtent l="0" t="0" r="127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5" r="72969" b="2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21" w:rsidRPr="00462B72" w:rsidRDefault="00B44D21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C91" w:rsidRPr="00F03DBE" w:rsidRDefault="00566C91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F03DBE">
        <w:rPr>
          <w:rFonts w:ascii="Times New Roman" w:hAnsi="Times New Roman"/>
          <w:b/>
          <w:color w:val="000000"/>
          <w:sz w:val="28"/>
          <w:szCs w:val="28"/>
        </w:rPr>
        <w:t>Дисципліна</w:t>
      </w:r>
      <w:proofErr w:type="spellEnd"/>
      <w:r w:rsidRPr="00F03DBE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  <w:r w:rsidRPr="00F03D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06A0F">
        <w:rPr>
          <w:rFonts w:ascii="Times New Roman" w:hAnsi="Times New Roman"/>
          <w:b/>
          <w:color w:val="000000"/>
          <w:sz w:val="28"/>
          <w:szCs w:val="28"/>
          <w:lang w:val="uk-UA"/>
        </w:rPr>
        <w:t>Технічна експлуатація та ремонт будівель</w:t>
      </w:r>
      <w:r w:rsidR="00033824" w:rsidRPr="00F03DB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і споруд</w:t>
      </w:r>
    </w:p>
    <w:p w:rsidR="00D0455C" w:rsidRPr="00F03DBE" w:rsidRDefault="00D0455C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F425D" w:rsidRPr="00F03DBE" w:rsidRDefault="007F425D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F425D" w:rsidRPr="00F03DBE" w:rsidRDefault="007F425D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F425D" w:rsidRPr="00F03DBE" w:rsidRDefault="007F425D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0455C" w:rsidRPr="005331C7" w:rsidRDefault="00537128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331C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Лекція </w:t>
      </w:r>
      <w:r w:rsidR="00F95360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="008B189D" w:rsidRPr="005331C7">
        <w:rPr>
          <w:rFonts w:ascii="Times New Roman" w:hAnsi="Times New Roman"/>
          <w:b/>
          <w:color w:val="000000"/>
          <w:sz w:val="28"/>
          <w:szCs w:val="28"/>
        </w:rPr>
        <w:t xml:space="preserve"> на тему:</w:t>
      </w:r>
    </w:p>
    <w:p w:rsidR="001A7594" w:rsidRPr="0059309D" w:rsidRDefault="001A7594" w:rsidP="0059309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309D">
        <w:rPr>
          <w:rFonts w:ascii="Times New Roman" w:hAnsi="Times New Roman"/>
          <w:b/>
          <w:color w:val="00B0F0"/>
          <w:sz w:val="28"/>
          <w:szCs w:val="28"/>
          <w:lang w:val="uk-UA"/>
        </w:rPr>
        <w:t>Етапи обстеження технічного стану будівельних конструкцій, будівель та споруд.</w:t>
      </w:r>
    </w:p>
    <w:p w:rsidR="00D92E23" w:rsidRPr="00D92E23" w:rsidRDefault="00D92E23" w:rsidP="00F03DBE">
      <w:pPr>
        <w:spacing w:after="160" w:line="240" w:lineRule="auto"/>
        <w:contextualSpacing/>
        <w:jc w:val="center"/>
        <w:rPr>
          <w:rFonts w:ascii="Times New Roman" w:hAnsi="Times New Roman"/>
          <w:color w:val="00B0F0"/>
          <w:sz w:val="28"/>
          <w:szCs w:val="28"/>
          <w:lang w:val="uk-UA"/>
        </w:rPr>
      </w:pPr>
    </w:p>
    <w:p w:rsidR="00D0455C" w:rsidRPr="00F03DBE" w:rsidRDefault="008B189D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3DBE">
        <w:rPr>
          <w:rFonts w:ascii="Times New Roman" w:hAnsi="Times New Roman"/>
          <w:b/>
          <w:color w:val="000000"/>
          <w:sz w:val="28"/>
          <w:szCs w:val="28"/>
        </w:rPr>
        <w:t>Вик</w:t>
      </w:r>
      <w:proofErr w:type="spellStart"/>
      <w:r w:rsidR="00537128" w:rsidRPr="00F03DBE">
        <w:rPr>
          <w:rFonts w:ascii="Times New Roman" w:hAnsi="Times New Roman"/>
          <w:b/>
          <w:color w:val="000000"/>
          <w:sz w:val="28"/>
          <w:szCs w:val="28"/>
          <w:lang w:val="uk-UA"/>
        </w:rPr>
        <w:t>ладач</w:t>
      </w:r>
      <w:proofErr w:type="spellEnd"/>
      <w:r w:rsidR="00537128" w:rsidRPr="00F03DBE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  <w:r w:rsidRPr="00F03D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7128" w:rsidRPr="00F03DB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д. т. н. </w:t>
      </w:r>
      <w:proofErr w:type="spellStart"/>
      <w:r w:rsidRPr="00F03DBE">
        <w:rPr>
          <w:rFonts w:ascii="Times New Roman" w:hAnsi="Times New Roman"/>
          <w:b/>
          <w:color w:val="000000"/>
          <w:sz w:val="28"/>
          <w:szCs w:val="28"/>
        </w:rPr>
        <w:t>Мар’єнков</w:t>
      </w:r>
      <w:proofErr w:type="spellEnd"/>
      <w:r w:rsidRPr="00F03DBE">
        <w:rPr>
          <w:rFonts w:ascii="Times New Roman" w:hAnsi="Times New Roman"/>
          <w:b/>
          <w:color w:val="000000"/>
          <w:sz w:val="28"/>
          <w:szCs w:val="28"/>
        </w:rPr>
        <w:t xml:space="preserve"> М.Г.</w:t>
      </w:r>
    </w:p>
    <w:p w:rsidR="00D0455C" w:rsidRPr="00F03DBE" w:rsidRDefault="00D0455C" w:rsidP="00F03DB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0455C" w:rsidRPr="00462B72" w:rsidRDefault="00D0455C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5F1" w:rsidRPr="00462B72" w:rsidRDefault="00B225F1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5F1" w:rsidRPr="00462B72" w:rsidRDefault="00B225F1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425D" w:rsidRPr="00462B72" w:rsidRDefault="007F425D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425D" w:rsidRPr="00462B72" w:rsidRDefault="007F425D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Default="00F911D4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Default="00F911D4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Default="00F911D4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Default="00F911D4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1D4" w:rsidRPr="00462B72" w:rsidRDefault="00F911D4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5F1" w:rsidRPr="00462B72" w:rsidRDefault="00B225F1" w:rsidP="00EE516E">
      <w:pPr>
        <w:spacing w:after="16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455C" w:rsidRPr="00F03DBE" w:rsidRDefault="008B189D" w:rsidP="00EE516E">
      <w:pPr>
        <w:spacing w:after="16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F03DBE">
        <w:rPr>
          <w:rFonts w:ascii="Times New Roman" w:hAnsi="Times New Roman"/>
          <w:b/>
          <w:color w:val="000000"/>
          <w:sz w:val="28"/>
          <w:szCs w:val="28"/>
        </w:rPr>
        <w:t>Київ</w:t>
      </w:r>
      <w:proofErr w:type="spellEnd"/>
      <w:r w:rsidRPr="00F03DBE">
        <w:rPr>
          <w:rFonts w:ascii="Times New Roman" w:hAnsi="Times New Roman"/>
          <w:b/>
          <w:color w:val="000000"/>
          <w:sz w:val="28"/>
          <w:szCs w:val="28"/>
        </w:rPr>
        <w:t xml:space="preserve"> 2023</w:t>
      </w:r>
    </w:p>
    <w:p w:rsidR="00B67924" w:rsidRPr="00462B72" w:rsidRDefault="00B67924" w:rsidP="00EE516E">
      <w:pPr>
        <w:pStyle w:val="12"/>
        <w:spacing w:line="240" w:lineRule="auto"/>
        <w:contextualSpacing/>
        <w:jc w:val="both"/>
        <w:rPr>
          <w:rStyle w:val="13"/>
          <w:rFonts w:ascii="Times New Roman" w:hAnsi="Times New Roman"/>
          <w:sz w:val="28"/>
          <w:szCs w:val="28"/>
          <w:lang w:val="uk-UA"/>
        </w:rPr>
      </w:pPr>
    </w:p>
    <w:p w:rsidR="00EE516E" w:rsidRPr="00462B72" w:rsidRDefault="00EE516E" w:rsidP="00EE516E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color w:val="00B0F0"/>
          <w:kern w:val="36"/>
          <w:sz w:val="28"/>
          <w:szCs w:val="28"/>
          <w:lang w:val="uk-UA"/>
        </w:rPr>
      </w:pPr>
    </w:p>
    <w:p w:rsidR="00033824" w:rsidRPr="00462B72" w:rsidRDefault="0059309D" w:rsidP="0059309D">
      <w:pPr>
        <w:tabs>
          <w:tab w:val="left" w:pos="4245"/>
        </w:tabs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/>
          <w:b/>
          <w:color w:val="00B0F0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B0F0"/>
          <w:kern w:val="36"/>
          <w:sz w:val="28"/>
          <w:szCs w:val="28"/>
          <w:lang w:val="uk-UA"/>
        </w:rPr>
        <w:lastRenderedPageBreak/>
        <w:tab/>
      </w:r>
      <w:r w:rsidR="00033824" w:rsidRPr="00462B72">
        <w:rPr>
          <w:rFonts w:ascii="Times New Roman" w:eastAsia="Times New Roman" w:hAnsi="Times New Roman"/>
          <w:b/>
          <w:kern w:val="36"/>
          <w:sz w:val="28"/>
          <w:szCs w:val="28"/>
          <w:lang w:val="uk-UA"/>
        </w:rPr>
        <w:t>З</w:t>
      </w:r>
      <w:r w:rsidR="007F425D" w:rsidRPr="00462B72">
        <w:rPr>
          <w:rFonts w:ascii="Times New Roman" w:eastAsia="Times New Roman" w:hAnsi="Times New Roman"/>
          <w:b/>
          <w:kern w:val="36"/>
          <w:sz w:val="28"/>
          <w:szCs w:val="28"/>
          <w:lang w:val="uk-UA"/>
        </w:rPr>
        <w:t>МІСТ</w:t>
      </w:r>
    </w:p>
    <w:p w:rsidR="00EE516E" w:rsidRPr="00D22331" w:rsidRDefault="00EE516E" w:rsidP="005C2076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:rsidR="00F911D4" w:rsidRDefault="00F911D4" w:rsidP="00F911D4">
      <w:pPr>
        <w:widowControl w:val="0"/>
        <w:tabs>
          <w:tab w:val="left" w:pos="1186"/>
        </w:tabs>
        <w:spacing w:line="240" w:lineRule="auto"/>
        <w:rPr>
          <w:rFonts w:ascii="Times New Roman" w:hAnsi="Times New Roman"/>
          <w:b/>
          <w:bCs/>
          <w:color w:val="4BACC6" w:themeColor="accent5"/>
          <w:spacing w:val="1"/>
          <w:sz w:val="28"/>
          <w:szCs w:val="28"/>
          <w:shd w:val="clear" w:color="auto" w:fill="FFFFFF"/>
          <w:lang w:val="uk-UA" w:eastAsia="uk-UA"/>
        </w:rPr>
      </w:pPr>
    </w:p>
    <w:p w:rsidR="00DD57D3" w:rsidRPr="00B50F6D" w:rsidRDefault="00DD57D3" w:rsidP="007E4B48">
      <w:pPr>
        <w:pStyle w:val="a5"/>
        <w:numPr>
          <w:ilvl w:val="0"/>
          <w:numId w:val="43"/>
        </w:numPr>
        <w:rPr>
          <w:rFonts w:ascii="Times New Roman" w:hAnsi="Times New Roman"/>
          <w:b/>
          <w:color w:val="00B0F0"/>
          <w:sz w:val="32"/>
          <w:lang w:val="uk-UA"/>
        </w:rPr>
      </w:pP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Етапи дослідження основ для</w:t>
      </w:r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проектування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підсилення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фундаментів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будівель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……………………………………………..</w:t>
      </w:r>
      <w:r w:rsidRPr="00B50F6D">
        <w:rPr>
          <w:rFonts w:ascii="Times New Roman" w:hAnsi="Times New Roman"/>
          <w:b/>
          <w:color w:val="00B0F0"/>
          <w:sz w:val="32"/>
        </w:rPr>
        <w:t xml:space="preserve"> </w:t>
      </w:r>
      <w:r w:rsidRPr="00B50F6D">
        <w:rPr>
          <w:rFonts w:ascii="Times New Roman" w:hAnsi="Times New Roman"/>
          <w:b/>
          <w:color w:val="00B0F0"/>
          <w:sz w:val="32"/>
          <w:lang w:val="uk-UA"/>
        </w:rPr>
        <w:t>3</w:t>
      </w:r>
    </w:p>
    <w:p w:rsidR="00F911D4" w:rsidRPr="00B50F6D" w:rsidRDefault="00F911D4" w:rsidP="00EF187E">
      <w:pPr>
        <w:widowControl w:val="0"/>
        <w:tabs>
          <w:tab w:val="left" w:pos="2586"/>
        </w:tabs>
        <w:spacing w:line="240" w:lineRule="auto"/>
        <w:jc w:val="both"/>
        <w:rPr>
          <w:rFonts w:ascii="Times New Roman" w:hAnsi="Times New Roman"/>
          <w:b/>
          <w:bCs/>
          <w:color w:val="4BACC6" w:themeColor="accent5"/>
          <w:spacing w:val="1"/>
          <w:sz w:val="28"/>
          <w:szCs w:val="28"/>
          <w:shd w:val="clear" w:color="auto" w:fill="FFFFFF"/>
          <w:lang w:val="uk-UA" w:eastAsia="uk-UA"/>
        </w:rPr>
      </w:pPr>
    </w:p>
    <w:p w:rsidR="007E4B48" w:rsidRPr="00B50F6D" w:rsidRDefault="00DD57D3" w:rsidP="007E4B48">
      <w:pPr>
        <w:pStyle w:val="a5"/>
        <w:numPr>
          <w:ilvl w:val="0"/>
          <w:numId w:val="43"/>
        </w:numPr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Особливості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обстеження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та підсилення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фундаментів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="007E4B48"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</w:t>
      </w:r>
    </w:p>
    <w:p w:rsidR="00DD57D3" w:rsidRPr="00B50F6D" w:rsidRDefault="007E4B48" w:rsidP="007E4B48">
      <w:pPr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                буд</w:t>
      </w:r>
      <w:r w:rsidR="00DD57D3"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івель…………………………………………………</w:t>
      </w: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…………..  </w:t>
      </w:r>
      <w:r w:rsid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4</w:t>
      </w: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</w:t>
      </w:r>
    </w:p>
    <w:p w:rsidR="007E4B48" w:rsidRPr="00B50F6D" w:rsidRDefault="007E4B48" w:rsidP="007E4B48">
      <w:pPr>
        <w:spacing w:line="275" w:lineRule="auto"/>
        <w:ind w:left="1320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2.1.  М</w:t>
      </w:r>
      <w:r w:rsidR="008D7402"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етоди закріплення та зміцнення основ будівель …</w:t>
      </w: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…..</w:t>
      </w:r>
      <w:r w:rsid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</w:t>
      </w:r>
      <w:r w:rsidR="00A63D90">
        <w:rPr>
          <w:rFonts w:ascii="Times New Roman" w:hAnsi="Times New Roman"/>
          <w:b/>
          <w:color w:val="00B0F0"/>
          <w:sz w:val="28"/>
          <w:szCs w:val="28"/>
          <w:lang w:val="uk-UA"/>
        </w:rPr>
        <w:t>5</w:t>
      </w:r>
    </w:p>
    <w:p w:rsidR="007E4B48" w:rsidRPr="00B50F6D" w:rsidRDefault="008D7402" w:rsidP="007E4B48">
      <w:pPr>
        <w:spacing w:line="275" w:lineRule="auto"/>
        <w:ind w:left="1320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2.2</w:t>
      </w:r>
      <w:r w:rsidR="007E4B48"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. </w:t>
      </w: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Способи підсилення та збільшення несучої</w:t>
      </w:r>
    </w:p>
    <w:p w:rsidR="00033824" w:rsidRPr="00B50F6D" w:rsidRDefault="007E4B48" w:rsidP="007E4B48">
      <w:pPr>
        <w:spacing w:line="275" w:lineRule="auto"/>
        <w:ind w:left="1320"/>
        <w:jc w:val="both"/>
        <w:rPr>
          <w:rFonts w:ascii="Times New Roman" w:eastAsia="Times New Roman" w:hAnsi="Times New Roman"/>
          <w:b/>
          <w:color w:val="4BACC6" w:themeColor="accent5"/>
          <w:sz w:val="28"/>
          <w:szCs w:val="28"/>
          <w:lang w:val="uk-UA"/>
        </w:rPr>
      </w:pP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    </w:t>
      </w:r>
      <w:r w:rsidR="008D7402"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здатності </w:t>
      </w:r>
      <w:proofErr w:type="spellStart"/>
      <w:r w:rsidR="008D7402"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фундам</w:t>
      </w:r>
      <w:r w:rsidR="008D7402" w:rsidRPr="00B50F6D">
        <w:rPr>
          <w:rFonts w:ascii="Times New Roman" w:hAnsi="Times New Roman"/>
          <w:b/>
          <w:color w:val="00B0F0"/>
          <w:sz w:val="28"/>
          <w:szCs w:val="28"/>
        </w:rPr>
        <w:t>ентів</w:t>
      </w:r>
      <w:proofErr w:type="spellEnd"/>
      <w:r w:rsidR="008D7402"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…</w:t>
      </w: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t>…………………………………….</w:t>
      </w:r>
      <w:r w:rsidR="00A63D90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  6</w:t>
      </w:r>
      <w:bookmarkStart w:id="0" w:name="_GoBack"/>
      <w:bookmarkEnd w:id="0"/>
    </w:p>
    <w:p w:rsidR="00033824" w:rsidRPr="00462B72" w:rsidRDefault="00033824" w:rsidP="00FA3E0A">
      <w:pPr>
        <w:spacing w:line="48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11D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F6D" w:rsidRDefault="00B50F6D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57D3" w:rsidRPr="00B50F6D" w:rsidRDefault="00DD57D3" w:rsidP="00B50F6D">
      <w:pPr>
        <w:pStyle w:val="a5"/>
        <w:numPr>
          <w:ilvl w:val="0"/>
          <w:numId w:val="44"/>
        </w:numPr>
        <w:jc w:val="center"/>
        <w:rPr>
          <w:rFonts w:ascii="Times New Roman" w:hAnsi="Times New Roman"/>
          <w:b/>
          <w:color w:val="00B0F0"/>
          <w:sz w:val="32"/>
        </w:rPr>
      </w:pPr>
      <w:r w:rsidRPr="00B50F6D">
        <w:rPr>
          <w:rFonts w:ascii="Times New Roman" w:hAnsi="Times New Roman"/>
          <w:b/>
          <w:color w:val="00B0F0"/>
          <w:sz w:val="28"/>
          <w:szCs w:val="28"/>
          <w:lang w:val="uk-UA"/>
        </w:rPr>
        <w:lastRenderedPageBreak/>
        <w:t>Етапи дослідження основ для</w:t>
      </w:r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проектування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підсилення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фундаментів</w:t>
      </w:r>
      <w:proofErr w:type="spellEnd"/>
      <w:r w:rsidRPr="00B50F6D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B50F6D">
        <w:rPr>
          <w:rFonts w:ascii="Times New Roman" w:hAnsi="Times New Roman"/>
          <w:b/>
          <w:color w:val="00B0F0"/>
          <w:sz w:val="28"/>
          <w:szCs w:val="28"/>
        </w:rPr>
        <w:t>будівель</w:t>
      </w:r>
      <w:proofErr w:type="spellEnd"/>
      <w:r w:rsidRPr="00B50F6D">
        <w:rPr>
          <w:rFonts w:ascii="Times New Roman" w:hAnsi="Times New Roman"/>
          <w:b/>
          <w:color w:val="00B0F0"/>
          <w:sz w:val="32"/>
        </w:rPr>
        <w:t xml:space="preserve"> </w:t>
      </w:r>
    </w:p>
    <w:p w:rsidR="00DD57D3" w:rsidRPr="0059309D" w:rsidRDefault="00DD57D3" w:rsidP="00B50F6D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    </w:t>
      </w:r>
      <w:r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>Для проектування підсилення фундаментів необхідно мати достатньо вихідних даних, що включають такі елементи, як геологічні умови будівельного майданчика, характеристики будівлі та її фундаментів, а також навантаження, якими вона піддається.</w:t>
      </w:r>
    </w:p>
    <w:p w:rsidR="00DD57D3" w:rsidRPr="00DD57D3" w:rsidRDefault="00DD57D3" w:rsidP="00B50F6D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   </w:t>
      </w:r>
      <w:r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Починаючи з геологічних умов, необхідно враховувати такі параметри, як глибина залягання ґрунтів, їх фізико-механічні властивості, склад та консистенція.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параметри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визначаються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час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проведення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геологічних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досліджень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геотехнічних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випробувань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Для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проектування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також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важливо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знати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рівень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грунтових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вод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їх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режим.</w:t>
      </w:r>
    </w:p>
    <w:p w:rsidR="00DD57D3" w:rsidRPr="00DD57D3" w:rsidRDefault="00DD57D3" w:rsidP="00B50F6D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Характеристики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будівлі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її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включають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параметри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як тип фундаменту,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його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розміри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матеріал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з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він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виготовлений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також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конструктивні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особливості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будівлі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можуть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впливати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надійність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параметри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можуть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бути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визначені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підставі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архітектурних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будівельних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креслень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також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основі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проведення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технічного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огляду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вимірювань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місці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DD57D3" w:rsidRPr="0059309D" w:rsidRDefault="00DD57D3" w:rsidP="00B50F6D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</w:t>
      </w:r>
      <w:r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>Для проектування підсилення фундаментів необхідно мати достатньо вихідних даних, що включають такі елементи, як геологічні умови будівельного майданчика, характеристики будівлі та її фундаментів, а також навантаження, якими вона піддається.</w:t>
      </w:r>
    </w:p>
    <w:p w:rsidR="00DD57D3" w:rsidRPr="00DD57D3" w:rsidRDefault="00DD57D3" w:rsidP="00B50F6D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Починаючи з геологічних умов, необхідно враховувати такі параметри, як глибина залягання ґрунтів, їх фізико-механічні властивості, склад та консистенція.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параметри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визначаються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час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проведення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геологічних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досліджень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геотехнічних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випробувань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Для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проектування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також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важливо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знати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рівень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грунтових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вод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їх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режим.</w:t>
      </w:r>
    </w:p>
    <w:p w:rsidR="00DD57D3" w:rsidRPr="00DD57D3" w:rsidRDefault="00DD57D3" w:rsidP="00B50F6D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Характеристики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будівлі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її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включають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параметри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як тип фундаменту,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його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розміри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матеріал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з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він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виготовлений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також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конструктивні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особливості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будівлі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можуть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впливати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надійність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параметри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можуть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бути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визначені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підставі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архітектурних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будівельних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креслень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також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основі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проведення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технічного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огляду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вимірювань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місці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DD57D3" w:rsidRDefault="00DD57D3" w:rsidP="00B50F6D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Навантаження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якім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піддається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будівля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також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є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важливим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елементом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вихідних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даних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для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проектування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можуть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бути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навантаження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викликаються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власною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вагою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будівлі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B50F6D" w:rsidRPr="00DD57D3" w:rsidRDefault="00B50F6D" w:rsidP="00B50F6D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</w:p>
    <w:p w:rsidR="00DD57D3" w:rsidRDefault="00DD57D3" w:rsidP="00C04B8A">
      <w:pPr>
        <w:ind w:firstLine="900"/>
        <w:jc w:val="center"/>
        <w:rPr>
          <w:rFonts w:ascii="Times New Roman" w:hAnsi="Times New Roman"/>
          <w:b/>
          <w:color w:val="00B0F0"/>
          <w:sz w:val="28"/>
          <w:szCs w:val="28"/>
        </w:rPr>
      </w:pPr>
      <w:r w:rsidRPr="00344169">
        <w:rPr>
          <w:rFonts w:ascii="Times New Roman" w:hAnsi="Times New Roman"/>
          <w:b/>
          <w:color w:val="00B0F0"/>
          <w:sz w:val="28"/>
          <w:szCs w:val="28"/>
          <w:lang w:val="uk-UA"/>
        </w:rPr>
        <w:lastRenderedPageBreak/>
        <w:t>2</w:t>
      </w:r>
      <w:r w:rsidRPr="00344169">
        <w:rPr>
          <w:rFonts w:ascii="Times New Roman" w:hAnsi="Times New Roman"/>
          <w:b/>
          <w:color w:val="00B0F0"/>
          <w:sz w:val="28"/>
          <w:szCs w:val="28"/>
        </w:rPr>
        <w:t>.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Особливості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обстеження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Pr="00344169">
        <w:rPr>
          <w:rFonts w:ascii="Times New Roman" w:hAnsi="Times New Roman"/>
          <w:b/>
          <w:color w:val="00B0F0"/>
          <w:sz w:val="28"/>
          <w:szCs w:val="28"/>
          <w:lang w:val="uk-UA"/>
        </w:rPr>
        <w:t xml:space="preserve">та підсилення 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фундаментів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будівель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>.</w:t>
      </w:r>
    </w:p>
    <w:p w:rsidR="008D7402" w:rsidRPr="0059309D" w:rsidRDefault="008D7402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   Д</w:t>
      </w:r>
      <w:r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ля проведення обстеження фундаментів необхідно мати вихідні дані, які можуть включати попередні дослідження </w:t>
      </w:r>
      <w:proofErr w:type="spellStart"/>
      <w:r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>грунтів</w:t>
      </w:r>
      <w:proofErr w:type="spellEnd"/>
      <w:r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та конструкцій, архітектурні креслення та плани, які дозволять зробити оцінку стану будівлі та її фундаментів.</w:t>
      </w:r>
    </w:p>
    <w:p w:rsidR="008D7402" w:rsidRDefault="008D7402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   </w:t>
      </w:r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Під час обстеження фундаментів проводять візуальний огляд будівлі та її фундаментів, щоб виявити будь-які ознаки пошкоджень, такі як тріщини, випадіння чи вигини.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Також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важливо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звернути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увагу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ознаки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корозії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особливо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якщо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виготовлений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з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металу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C04B8A" w:rsidRPr="00DD57D3" w:rsidRDefault="00C04B8A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DD57D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0" allowOverlap="0" wp14:anchorId="24E81960" wp14:editId="77222D4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050280" cy="4577715"/>
            <wp:effectExtent l="0" t="0" r="0" b="1905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0280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8D7402" w:rsidRDefault="00DD57D3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  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Обстеження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є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важливою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складовою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процесу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реконструкції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</w:p>
    <w:p w:rsidR="008D7402" w:rsidRDefault="008D7402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</w:p>
    <w:p w:rsidR="008D7402" w:rsidRDefault="008D7402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</w:p>
    <w:p w:rsidR="008D7402" w:rsidRPr="00C04B8A" w:rsidRDefault="00C04B8A" w:rsidP="00C04B8A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  <w:r w:rsidRPr="00C04B8A">
        <w:rPr>
          <w:rFonts w:ascii="Times New Roman" w:hAnsi="Times New Roman"/>
          <w:color w:val="374151"/>
          <w:sz w:val="28"/>
          <w:szCs w:val="28"/>
          <w:highlight w:val="yellow"/>
          <w:shd w:val="clear" w:color="auto" w:fill="F7F7F8"/>
          <w:lang w:val="uk-UA"/>
        </w:rPr>
        <w:t>Рисунок 2.1.</w:t>
      </w:r>
    </w:p>
    <w:p w:rsidR="00C04B8A" w:rsidRDefault="00C04B8A" w:rsidP="00C04B8A">
      <w:pPr>
        <w:spacing w:after="240"/>
        <w:jc w:val="right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</w:p>
    <w:p w:rsidR="008D7402" w:rsidRDefault="008D7402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</w:p>
    <w:p w:rsidR="00DD57D3" w:rsidRPr="00DD57D3" w:rsidRDefault="008D7402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lastRenderedPageBreak/>
        <w:t xml:space="preserve">         Етапи візуального та інструментального обстеження </w:t>
      </w:r>
      <w:r w:rsidR="00DD57D3"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>дозволя</w:t>
      </w: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>ють</w:t>
      </w:r>
      <w:r w:rsidR="00DD57D3"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оцінити стан фундаментів, виявити можливі дефекти та ризики, пов'язані з ними, та визначити необхідність підсилення чи ремонту. Процес обстеження фундаментів включає в себе проведення ряду заходів</w:t>
      </w: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, </w:t>
      </w:r>
      <w:r w:rsidR="00DD57D3" w:rsidRPr="0059309D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такі як геодезичні вимірювання, вібраційні вимірювання, електрична опірність тощо. </w:t>
      </w:r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Для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оцінки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глибини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залягання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фундаменту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можуть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бути </w:t>
      </w: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відкрити шурфи до підошви фундаменту, або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використані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геофізичні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методи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DD57D3" w:rsidRDefault="00344169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   </w:t>
      </w:r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Для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проведення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більш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детального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обстеження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можуть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бути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використані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інструменти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такі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як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ендоскопи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магнітні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відбивачі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ультразвукові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прилади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тощо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C04B8A" w:rsidRPr="00DD57D3" w:rsidRDefault="00C04B8A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</w:p>
    <w:p w:rsidR="00DD57D3" w:rsidRPr="00DD57D3" w:rsidRDefault="00344169" w:rsidP="00344169">
      <w:pPr>
        <w:spacing w:line="275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8D7402">
        <w:rPr>
          <w:rFonts w:ascii="Times New Roman" w:hAnsi="Times New Roman"/>
          <w:b/>
          <w:color w:val="00B0F0"/>
          <w:sz w:val="28"/>
          <w:szCs w:val="28"/>
          <w:lang w:val="uk-UA"/>
        </w:rPr>
        <w:t>2</w:t>
      </w:r>
      <w:r w:rsidRPr="00344169">
        <w:rPr>
          <w:rFonts w:ascii="Times New Roman" w:hAnsi="Times New Roman"/>
          <w:b/>
          <w:color w:val="00B0F0"/>
          <w:sz w:val="28"/>
          <w:szCs w:val="28"/>
          <w:lang w:val="uk-UA"/>
        </w:rPr>
        <w:t>.1</w:t>
      </w:r>
      <w:r w:rsidR="00DD57D3"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="00DD57D3" w:rsidRPr="00344169">
        <w:rPr>
          <w:rFonts w:ascii="Times New Roman" w:hAnsi="Times New Roman"/>
          <w:b/>
          <w:color w:val="00B0F0"/>
          <w:sz w:val="28"/>
          <w:szCs w:val="28"/>
        </w:rPr>
        <w:t>Методи</w:t>
      </w:r>
      <w:proofErr w:type="spellEnd"/>
      <w:r w:rsidR="00DD57D3"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="00DD57D3" w:rsidRPr="00344169">
        <w:rPr>
          <w:rFonts w:ascii="Times New Roman" w:hAnsi="Times New Roman"/>
          <w:b/>
          <w:color w:val="00B0F0"/>
          <w:sz w:val="28"/>
          <w:szCs w:val="28"/>
        </w:rPr>
        <w:t>закріплення</w:t>
      </w:r>
      <w:proofErr w:type="spellEnd"/>
      <w:r w:rsidR="00DD57D3" w:rsidRPr="00344169">
        <w:rPr>
          <w:rFonts w:ascii="Times New Roman" w:hAnsi="Times New Roman"/>
          <w:b/>
          <w:color w:val="00B0F0"/>
          <w:sz w:val="28"/>
          <w:szCs w:val="28"/>
        </w:rPr>
        <w:t xml:space="preserve"> та </w:t>
      </w:r>
      <w:proofErr w:type="spellStart"/>
      <w:r w:rsidR="00DD57D3" w:rsidRPr="00344169">
        <w:rPr>
          <w:rFonts w:ascii="Times New Roman" w:hAnsi="Times New Roman"/>
          <w:b/>
          <w:color w:val="00B0F0"/>
          <w:sz w:val="28"/>
          <w:szCs w:val="28"/>
        </w:rPr>
        <w:t>зміцнення</w:t>
      </w:r>
      <w:proofErr w:type="spellEnd"/>
      <w:r w:rsidR="00DD57D3" w:rsidRPr="00344169">
        <w:rPr>
          <w:rFonts w:ascii="Times New Roman" w:hAnsi="Times New Roman"/>
          <w:b/>
          <w:color w:val="00B0F0"/>
          <w:sz w:val="28"/>
          <w:szCs w:val="28"/>
        </w:rPr>
        <w:t xml:space="preserve"> основ </w:t>
      </w:r>
      <w:proofErr w:type="spellStart"/>
      <w:r w:rsidR="00DD57D3" w:rsidRPr="00344169">
        <w:rPr>
          <w:rFonts w:ascii="Times New Roman" w:hAnsi="Times New Roman"/>
          <w:b/>
          <w:color w:val="00B0F0"/>
          <w:sz w:val="28"/>
          <w:szCs w:val="28"/>
        </w:rPr>
        <w:t>будівель</w:t>
      </w:r>
      <w:proofErr w:type="spellEnd"/>
      <w:r w:rsidR="00DD57D3"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DD57D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0" allowOverlap="0" wp14:anchorId="7530AA00" wp14:editId="66F6C9B1">
            <wp:simplePos x="0" y="0"/>
            <wp:positionH relativeFrom="column">
              <wp:posOffset>-464820</wp:posOffset>
            </wp:positionH>
            <wp:positionV relativeFrom="paragraph">
              <wp:posOffset>-327660</wp:posOffset>
            </wp:positionV>
            <wp:extent cx="6697980" cy="326898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:rsidR="00C04B8A" w:rsidRPr="00C04B8A" w:rsidRDefault="00C04B8A" w:rsidP="00344169">
      <w:pPr>
        <w:spacing w:before="125"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  <w:r w:rsidRPr="00C04B8A">
        <w:rPr>
          <w:rFonts w:ascii="Times New Roman" w:hAnsi="Times New Roman"/>
          <w:color w:val="374151"/>
          <w:sz w:val="28"/>
          <w:szCs w:val="28"/>
          <w:highlight w:val="yellow"/>
          <w:shd w:val="clear" w:color="auto" w:fill="F7F7F8"/>
          <w:lang w:val="uk-UA"/>
        </w:rPr>
        <w:t>Рисунок 2.2.1</w:t>
      </w:r>
    </w:p>
    <w:p w:rsidR="00DD57D3" w:rsidRPr="00DD57D3" w:rsidRDefault="00DD57D3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час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реконструкції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будівель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може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виникнути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необхідність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зміцнення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основ,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що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дозволить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збільшити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навантаження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будівлю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і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підвищити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її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стійкість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до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руйнування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Для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цього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використовуються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різні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методи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закріплення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зміцнення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основ,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мають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свої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переваги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недоліки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DD57D3" w:rsidRPr="00DD57D3" w:rsidRDefault="00DD57D3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Один з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методів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зміцнення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основ -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зміцнення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грунту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фундаментом за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допомогою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ін’єкцій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полягає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в тому,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що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в грунт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фундаментом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вводять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спеціальну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розчинну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суміш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яка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затвердіє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і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утримує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грунт в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стисненому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lastRenderedPageBreak/>
        <w:t>стані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тим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самим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збільшуючи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його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носійну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здатність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досить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ефективний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проте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він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не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може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бути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використаний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для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всіх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типів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грунтів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DD57D3" w:rsidRPr="00DD57D3" w:rsidRDefault="00DD57D3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Інший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зміцнення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основ -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зміцнення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фундаменту шляхом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додавання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до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нього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армованого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бетону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або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сталевих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арматурних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елементів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дозволяє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значно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підвищити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міцність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фундаменту та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збільшити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його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носійну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здатність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Однак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використання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цього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методу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може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бути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досить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складним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оскільки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не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завжди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можливо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провести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потрібну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кількість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робіт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місці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DD57D3" w:rsidRPr="00DD57D3" w:rsidRDefault="00DD57D3" w:rsidP="00C04B8A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Третій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 -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використання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підпірних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конструкцій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полягає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в тому,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що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фундаментом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будівлі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ставляться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підпірні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конструкції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розподіляють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навантаження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від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будівлі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більш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міцний</w:t>
      </w:r>
      <w:proofErr w:type="spellEnd"/>
      <w:r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шар грунту.</w:t>
      </w:r>
    </w:p>
    <w:p w:rsidR="00C04B8A" w:rsidRDefault="00C04B8A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  <w:lang w:val="uk-UA"/>
        </w:rPr>
      </w:pPr>
    </w:p>
    <w:p w:rsidR="00DD57D3" w:rsidRDefault="00DD57D3" w:rsidP="00C04B8A">
      <w:pPr>
        <w:spacing w:after="240"/>
        <w:jc w:val="center"/>
        <w:rPr>
          <w:rFonts w:ascii="Times New Roman" w:hAnsi="Times New Roman"/>
          <w:b/>
          <w:color w:val="00B0F0"/>
          <w:sz w:val="28"/>
          <w:szCs w:val="28"/>
        </w:rPr>
      </w:pPr>
      <w:r w:rsidRPr="00DD57D3">
        <w:rPr>
          <w:rFonts w:ascii="Times New Roman" w:hAnsi="Times New Roman"/>
          <w:noProof/>
          <w:color w:val="00B0F0"/>
          <w:sz w:val="28"/>
          <w:szCs w:val="28"/>
        </w:rPr>
        <w:drawing>
          <wp:anchor distT="0" distB="0" distL="114300" distR="114300" simplePos="0" relativeHeight="251662336" behindDoc="0" locked="0" layoutInCell="0" allowOverlap="0" wp14:anchorId="5839ADCC" wp14:editId="37CD4147">
            <wp:simplePos x="0" y="0"/>
            <wp:positionH relativeFrom="column">
              <wp:posOffset>198120</wp:posOffset>
            </wp:positionH>
            <wp:positionV relativeFrom="paragraph">
              <wp:posOffset>662940</wp:posOffset>
            </wp:positionV>
            <wp:extent cx="5494020" cy="2849880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169" w:rsidRPr="00344169">
        <w:rPr>
          <w:rFonts w:ascii="Times New Roman" w:hAnsi="Times New Roman"/>
          <w:b/>
          <w:color w:val="00B0F0"/>
          <w:sz w:val="28"/>
          <w:szCs w:val="28"/>
          <w:lang w:val="uk-UA"/>
        </w:rPr>
        <w:t>2.2</w:t>
      </w:r>
      <w:r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Способи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підсилення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 xml:space="preserve"> та 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збільшення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несучої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здатності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proofErr w:type="spellStart"/>
      <w:r w:rsidRPr="00344169">
        <w:rPr>
          <w:rFonts w:ascii="Times New Roman" w:hAnsi="Times New Roman"/>
          <w:b/>
          <w:color w:val="00B0F0"/>
          <w:sz w:val="28"/>
          <w:szCs w:val="28"/>
        </w:rPr>
        <w:t>фундаментів</w:t>
      </w:r>
      <w:proofErr w:type="spellEnd"/>
      <w:r w:rsidRPr="00344169">
        <w:rPr>
          <w:rFonts w:ascii="Times New Roman" w:hAnsi="Times New Roman"/>
          <w:b/>
          <w:color w:val="00B0F0"/>
          <w:sz w:val="28"/>
          <w:szCs w:val="28"/>
        </w:rPr>
        <w:t>.</w:t>
      </w: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Pr="00C04B8A" w:rsidRDefault="00C04B8A" w:rsidP="00344169">
      <w:pPr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r w:rsidRPr="00C04B8A">
        <w:rPr>
          <w:rFonts w:ascii="Times New Roman" w:hAnsi="Times New Roman"/>
          <w:sz w:val="28"/>
          <w:szCs w:val="28"/>
          <w:lang w:val="uk-UA"/>
        </w:rPr>
        <w:t>Рисунок 2.2.2.</w:t>
      </w: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p w:rsidR="00344169" w:rsidRPr="00344169" w:rsidRDefault="00C04B8A" w:rsidP="00C04B8A">
      <w:pPr>
        <w:tabs>
          <w:tab w:val="left" w:pos="4350"/>
        </w:tabs>
        <w:spacing w:after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B0F0"/>
          <w:sz w:val="28"/>
          <w:szCs w:val="28"/>
        </w:rPr>
        <w:lastRenderedPageBreak/>
        <w:tab/>
      </w:r>
    </w:p>
    <w:p w:rsidR="00DD57D3" w:rsidRPr="00344169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 w:rsidRPr="00DD57D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0" allowOverlap="0" wp14:anchorId="70F89CEA" wp14:editId="0CA8A6CF">
            <wp:simplePos x="0" y="0"/>
            <wp:positionH relativeFrom="column">
              <wp:posOffset>554285</wp:posOffset>
            </wp:positionH>
            <wp:positionV relativeFrom="paragraph">
              <wp:posOffset>-372763</wp:posOffset>
            </wp:positionV>
            <wp:extent cx="5355271" cy="3753502"/>
            <wp:effectExtent l="0" t="0" r="0" b="0"/>
            <wp:wrapNone/>
            <wp:docPr id="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5004" cy="3767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 w:rsidRPr="00DD57D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0" allowOverlap="0" wp14:anchorId="6F01E66D" wp14:editId="36F1DA36">
            <wp:simplePos x="0" y="0"/>
            <wp:positionH relativeFrom="column">
              <wp:posOffset>1905000</wp:posOffset>
            </wp:positionH>
            <wp:positionV relativeFrom="paragraph">
              <wp:posOffset>3368040</wp:posOffset>
            </wp:positionV>
            <wp:extent cx="4419600" cy="3101340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:rsidR="00DD57D3" w:rsidRPr="00DD57D3" w:rsidRDefault="00DD57D3" w:rsidP="0034416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:rsidR="00BA60BD" w:rsidRDefault="00344169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  <w:bookmarkStart w:id="1" w:name="_dx_frag_StartFragment"/>
      <w:bookmarkEnd w:id="1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</w:t>
      </w: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BA60BD" w:rsidRDefault="00BA60BD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C04B8A" w:rsidRPr="0087202E" w:rsidRDefault="00322DDC" w:rsidP="00344169">
      <w:pPr>
        <w:spacing w:after="240"/>
        <w:jc w:val="both"/>
        <w:rPr>
          <w:rFonts w:ascii="Times New Roman" w:hAnsi="Times New Roman"/>
          <w:sz w:val="28"/>
          <w:szCs w:val="28"/>
          <w:shd w:val="clear" w:color="auto" w:fill="F7F7F8"/>
          <w:lang w:val="uk-UA"/>
        </w:rPr>
      </w:pP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  </w:t>
      </w:r>
      <w:r w:rsidR="0087202E" w:rsidRPr="0087202E">
        <w:rPr>
          <w:rFonts w:ascii="Times New Roman" w:hAnsi="Times New Roman"/>
          <w:color w:val="374151"/>
          <w:sz w:val="28"/>
          <w:szCs w:val="28"/>
          <w:highlight w:val="yellow"/>
          <w:shd w:val="clear" w:color="auto" w:fill="F7F7F8"/>
          <w:lang w:val="uk-UA"/>
        </w:rPr>
        <w:t>Рисунок 2.2.3.</w:t>
      </w:r>
    </w:p>
    <w:p w:rsidR="00C04B8A" w:rsidRDefault="00C04B8A" w:rsidP="00344169">
      <w:pPr>
        <w:spacing w:after="24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</w:pPr>
    </w:p>
    <w:p w:rsidR="00DD57D3" w:rsidRPr="00DD57D3" w:rsidRDefault="00344169" w:rsidP="0087202E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</w:t>
      </w:r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Фундамент будівлі є однією з найважливіших частин конструкції, яка забезпечує необхідну міцність та стійкість будівлі на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>грунті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.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Проте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з часом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lastRenderedPageBreak/>
        <w:t>можуть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виникнути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проблеми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з фундаментом,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які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вимагають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збільшення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несучої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здатності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</w:p>
    <w:p w:rsidR="00DD57D3" w:rsidRPr="00DD57D3" w:rsidRDefault="00322DDC" w:rsidP="0087202E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   </w:t>
      </w:r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Перед початком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робіт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з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фундаменту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необхідно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провести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детальний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аналіз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стану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конструкції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Для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цього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застосовуються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різні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методи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обстеження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зокрема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візуальний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огляд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геодезичні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вимірювання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геотехнічні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дослідження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та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інші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Залежно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від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результатів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аналізу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обирається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фундаменту.</w:t>
      </w:r>
    </w:p>
    <w:p w:rsidR="00DD57D3" w:rsidRPr="00DD57D3" w:rsidRDefault="00322DDC" w:rsidP="0087202E">
      <w:pPr>
        <w:spacing w:line="240" w:lineRule="auto"/>
        <w:ind w:firstLine="720"/>
        <w:jc w:val="both"/>
        <w:rPr>
          <w:rFonts w:ascii="Times New Roman" w:hAnsi="Times New Roman"/>
          <w:color w:val="374151"/>
          <w:sz w:val="28"/>
          <w:szCs w:val="28"/>
          <w:shd w:val="clear" w:color="auto" w:fill="F7F7F8"/>
        </w:rPr>
      </w:pPr>
      <w:r>
        <w:rPr>
          <w:rFonts w:ascii="Times New Roman" w:hAnsi="Times New Roman"/>
          <w:color w:val="374151"/>
          <w:sz w:val="28"/>
          <w:szCs w:val="28"/>
          <w:shd w:val="clear" w:color="auto" w:fill="F7F7F8"/>
          <w:lang w:val="uk-UA"/>
        </w:rPr>
        <w:t xml:space="preserve">        </w:t>
      </w:r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Один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із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методів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фундаменту -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застосування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ін’єкційної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технології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.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Цей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передбачає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введення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високим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тиском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спеціальної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суміші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в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ґрунт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навколо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фундаменту,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що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зміцнює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грунт та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стабілізує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фундамент.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Ін’єкційну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технологію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можна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застосовувати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як для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зміцнення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глибоких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так і для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поверхневих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="00DD57D3" w:rsidRPr="00DD57D3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3F26C4" w:rsidRDefault="00DD57D3" w:rsidP="0087202E">
      <w:pPr>
        <w:tabs>
          <w:tab w:val="left" w:pos="4073"/>
        </w:tabs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Ще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одним методом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фундаменту є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використання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армованого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бетону. За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допомогою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цього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методу фундамент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підсилюється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шляхом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закладання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арматури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в грунт та заливки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її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бетоном.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Цей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метод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використовується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для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підсилення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фундаментів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,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що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перебувають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на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великій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 xml:space="preserve"> </w:t>
      </w:r>
      <w:proofErr w:type="spellStart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глибині</w:t>
      </w:r>
      <w:proofErr w:type="spellEnd"/>
      <w:r w:rsidRPr="00344169">
        <w:rPr>
          <w:rFonts w:ascii="Times New Roman" w:hAnsi="Times New Roman"/>
          <w:color w:val="374151"/>
          <w:sz w:val="28"/>
          <w:szCs w:val="28"/>
          <w:shd w:val="clear" w:color="auto" w:fill="F7F7F8"/>
        </w:rPr>
        <w:t>.</w:t>
      </w:r>
    </w:p>
    <w:p w:rsidR="003F26C4" w:rsidRDefault="003F26C4" w:rsidP="0087202E">
      <w:pPr>
        <w:tabs>
          <w:tab w:val="left" w:pos="4073"/>
        </w:tabs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Default="003F26C4" w:rsidP="0087202E">
      <w:pPr>
        <w:tabs>
          <w:tab w:val="left" w:pos="4073"/>
        </w:tabs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6C4" w:rsidRPr="003F26C4" w:rsidRDefault="003F26C4" w:rsidP="003F26C4">
      <w:pPr>
        <w:tabs>
          <w:tab w:val="left" w:pos="4073"/>
        </w:tabs>
        <w:spacing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0F66" w:rsidRPr="00274FBF" w:rsidRDefault="00810F66" w:rsidP="00D92397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810F66" w:rsidRPr="00274FBF">
      <w:footerReference w:type="default" r:id="rId13"/>
      <w:pgSz w:w="12240" w:h="15840"/>
      <w:pgMar w:top="1133" w:right="850" w:bottom="1133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57E" w:rsidRDefault="0009157E" w:rsidP="00BD0D07">
      <w:pPr>
        <w:spacing w:after="0" w:line="240" w:lineRule="auto"/>
      </w:pPr>
      <w:r>
        <w:separator/>
      </w:r>
    </w:p>
  </w:endnote>
  <w:endnote w:type="continuationSeparator" w:id="0">
    <w:p w:rsidR="0009157E" w:rsidRDefault="0009157E" w:rsidP="00BD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235769"/>
      <w:docPartObj>
        <w:docPartGallery w:val="Page Numbers (Bottom of Page)"/>
        <w:docPartUnique/>
      </w:docPartObj>
    </w:sdtPr>
    <w:sdtEndPr/>
    <w:sdtContent>
      <w:p w:rsidR="005C2076" w:rsidRDefault="005C207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D90">
          <w:rPr>
            <w:noProof/>
          </w:rPr>
          <w:t>2</w:t>
        </w:r>
        <w:r>
          <w:fldChar w:fldCharType="end"/>
        </w:r>
      </w:p>
    </w:sdtContent>
  </w:sdt>
  <w:p w:rsidR="005C2076" w:rsidRDefault="005C207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57E" w:rsidRDefault="0009157E" w:rsidP="00BD0D07">
      <w:pPr>
        <w:spacing w:after="0" w:line="240" w:lineRule="auto"/>
      </w:pPr>
      <w:r>
        <w:separator/>
      </w:r>
    </w:p>
  </w:footnote>
  <w:footnote w:type="continuationSeparator" w:id="0">
    <w:p w:rsidR="0009157E" w:rsidRDefault="0009157E" w:rsidP="00BD0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 w15:restartNumberingAfterBreak="0">
    <w:nsid w:val="0000002D"/>
    <w:multiLevelType w:val="multilevel"/>
    <w:tmpl w:val="0000002C"/>
    <w:lvl w:ilvl="0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33"/>
    <w:multiLevelType w:val="multilevel"/>
    <w:tmpl w:val="0000003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69"/>
    <w:multiLevelType w:val="multilevel"/>
    <w:tmpl w:val="0000006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6" w15:restartNumberingAfterBreak="0">
    <w:nsid w:val="051E6E94"/>
    <w:multiLevelType w:val="hybridMultilevel"/>
    <w:tmpl w:val="0E12430C"/>
    <w:lvl w:ilvl="0" w:tplc="885C9656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55531E1"/>
    <w:multiLevelType w:val="multilevel"/>
    <w:tmpl w:val="52341F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9937CA3"/>
    <w:multiLevelType w:val="hybridMultilevel"/>
    <w:tmpl w:val="51744AD2"/>
    <w:lvl w:ilvl="0" w:tplc="85A4530C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EA61984"/>
    <w:multiLevelType w:val="hybridMultilevel"/>
    <w:tmpl w:val="6130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750E1"/>
    <w:multiLevelType w:val="multilevel"/>
    <w:tmpl w:val="BEEAB968"/>
    <w:lvl w:ilvl="0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19F91E91"/>
    <w:multiLevelType w:val="multilevel"/>
    <w:tmpl w:val="0A4C40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4BACC6" w:themeColor="accent5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00B0F0"/>
        <w:sz w:val="28"/>
        <w:szCs w:val="28"/>
        <w:lang w:val="ru-RU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B0F0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00B0F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B0F0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00B0F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B0F0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00B0F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color w:val="00B0F0"/>
        <w:sz w:val="22"/>
      </w:rPr>
    </w:lvl>
  </w:abstractNum>
  <w:abstractNum w:abstractNumId="12" w15:restartNumberingAfterBreak="0">
    <w:nsid w:val="1E9E45E9"/>
    <w:multiLevelType w:val="hybridMultilevel"/>
    <w:tmpl w:val="E31E79D6"/>
    <w:lvl w:ilvl="0" w:tplc="8EB8D634">
      <w:start w:val="1"/>
      <w:numFmt w:val="decimal"/>
      <w:lvlText w:val="%1."/>
      <w:lvlJc w:val="left"/>
      <w:pPr>
        <w:ind w:left="235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3" w15:restartNumberingAfterBreak="0">
    <w:nsid w:val="227E050D"/>
    <w:multiLevelType w:val="multilevel"/>
    <w:tmpl w:val="EF762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0" w:hanging="2160"/>
      </w:pPr>
      <w:rPr>
        <w:rFonts w:hint="default"/>
      </w:rPr>
    </w:lvl>
  </w:abstractNum>
  <w:abstractNum w:abstractNumId="14" w15:restartNumberingAfterBreak="0">
    <w:nsid w:val="23A07BFD"/>
    <w:multiLevelType w:val="multilevel"/>
    <w:tmpl w:val="D076BE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5" w15:restartNumberingAfterBreak="0">
    <w:nsid w:val="23D0248A"/>
    <w:multiLevelType w:val="hybridMultilevel"/>
    <w:tmpl w:val="1A184BA8"/>
    <w:lvl w:ilvl="0" w:tplc="94B8D1F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B4952"/>
    <w:multiLevelType w:val="multilevel"/>
    <w:tmpl w:val="3F286E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4BACC6" w:themeColor="accent5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hint="default"/>
        <w:i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hint="default"/>
        <w:i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hAnsi="Times New Roman" w:hint="default"/>
        <w:i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hAnsi="Times New Roman" w:hint="default"/>
        <w:i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Times New Roman" w:hAnsi="Times New Roman" w:hint="default"/>
        <w:i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hAnsi="Times New Roman" w:hint="default"/>
        <w:i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Times New Roman" w:hAnsi="Times New Roman" w:hint="default"/>
        <w:i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Times New Roman" w:hAnsi="Times New Roman" w:hint="default"/>
        <w:i/>
        <w:color w:val="000000"/>
      </w:rPr>
    </w:lvl>
  </w:abstractNum>
  <w:abstractNum w:abstractNumId="17" w15:restartNumberingAfterBreak="0">
    <w:nsid w:val="2A025CA6"/>
    <w:multiLevelType w:val="hybridMultilevel"/>
    <w:tmpl w:val="61C2A3D8"/>
    <w:lvl w:ilvl="0" w:tplc="2C147402">
      <w:start w:val="1"/>
      <w:numFmt w:val="decimal"/>
      <w:lvlText w:val="%1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47A1"/>
    <w:multiLevelType w:val="hybridMultilevel"/>
    <w:tmpl w:val="6FD48A52"/>
    <w:lvl w:ilvl="0" w:tplc="7554B56C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50EEB"/>
    <w:multiLevelType w:val="hybridMultilevel"/>
    <w:tmpl w:val="7F88ECDC"/>
    <w:lvl w:ilvl="0" w:tplc="2BF00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139CF"/>
    <w:multiLevelType w:val="hybridMultilevel"/>
    <w:tmpl w:val="2342E0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7913BB"/>
    <w:multiLevelType w:val="multilevel"/>
    <w:tmpl w:val="2B4ED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76" w:hanging="1800"/>
      </w:pPr>
      <w:rPr>
        <w:rFonts w:hint="default"/>
      </w:rPr>
    </w:lvl>
  </w:abstractNum>
  <w:abstractNum w:abstractNumId="22" w15:restartNumberingAfterBreak="0">
    <w:nsid w:val="3F474B13"/>
    <w:multiLevelType w:val="hybridMultilevel"/>
    <w:tmpl w:val="0DBE879C"/>
    <w:lvl w:ilvl="0" w:tplc="885C965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F7B142F"/>
    <w:multiLevelType w:val="hybridMultilevel"/>
    <w:tmpl w:val="D160EAD4"/>
    <w:lvl w:ilvl="0" w:tplc="885C965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A9650A"/>
    <w:multiLevelType w:val="hybridMultilevel"/>
    <w:tmpl w:val="3FAE4156"/>
    <w:lvl w:ilvl="0" w:tplc="F03CEFC6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4B425F80"/>
    <w:multiLevelType w:val="hybridMultilevel"/>
    <w:tmpl w:val="0D4458E6"/>
    <w:lvl w:ilvl="0" w:tplc="032E73E2">
      <w:start w:val="3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CDD7C9E"/>
    <w:multiLevelType w:val="hybridMultilevel"/>
    <w:tmpl w:val="F7FE8368"/>
    <w:lvl w:ilvl="0" w:tplc="E124C70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4DEC11EF"/>
    <w:multiLevelType w:val="multilevel"/>
    <w:tmpl w:val="1F64A8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F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8" w15:restartNumberingAfterBreak="0">
    <w:nsid w:val="4EEA3929"/>
    <w:multiLevelType w:val="multilevel"/>
    <w:tmpl w:val="62D04478"/>
    <w:lvl w:ilvl="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9" w15:restartNumberingAfterBreak="0">
    <w:nsid w:val="52816684"/>
    <w:multiLevelType w:val="hybridMultilevel"/>
    <w:tmpl w:val="B8F64F1A"/>
    <w:lvl w:ilvl="0" w:tplc="E92271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0B224C"/>
    <w:multiLevelType w:val="multilevel"/>
    <w:tmpl w:val="7834F92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20" w:hanging="2160"/>
      </w:pPr>
      <w:rPr>
        <w:rFonts w:hint="default"/>
      </w:rPr>
    </w:lvl>
  </w:abstractNum>
  <w:abstractNum w:abstractNumId="31" w15:restartNumberingAfterBreak="0">
    <w:nsid w:val="5BC1437A"/>
    <w:multiLevelType w:val="hybridMultilevel"/>
    <w:tmpl w:val="F4B2EAA0"/>
    <w:lvl w:ilvl="0" w:tplc="C316C6F8">
      <w:start w:val="1"/>
      <w:numFmt w:val="decimal"/>
      <w:lvlText w:val="%1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86602"/>
    <w:multiLevelType w:val="hybridMultilevel"/>
    <w:tmpl w:val="768419B2"/>
    <w:lvl w:ilvl="0" w:tplc="44502D30">
      <w:start w:val="2"/>
      <w:numFmt w:val="decimal"/>
      <w:lvlText w:val="%1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24299"/>
    <w:multiLevelType w:val="hybridMultilevel"/>
    <w:tmpl w:val="7F1E2012"/>
    <w:lvl w:ilvl="0" w:tplc="A4FCD41A">
      <w:start w:val="1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A714AE7"/>
    <w:multiLevelType w:val="hybridMultilevel"/>
    <w:tmpl w:val="A29E1AD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45C61"/>
    <w:multiLevelType w:val="multilevel"/>
    <w:tmpl w:val="8DBE5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B0F0"/>
      </w:rPr>
    </w:lvl>
  </w:abstractNum>
  <w:abstractNum w:abstractNumId="36" w15:restartNumberingAfterBreak="0">
    <w:nsid w:val="6D99550F"/>
    <w:multiLevelType w:val="multilevel"/>
    <w:tmpl w:val="07F6E9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223" w:hanging="1230"/>
      </w:pPr>
      <w:rPr>
        <w:rFonts w:ascii="Arial" w:hAnsi="Arial" w:cs="Arial" w:hint="default"/>
        <w:b/>
        <w:color w:val="auto"/>
        <w:sz w:val="28"/>
        <w:szCs w:val="28"/>
        <w:lang w:val="uk-UA"/>
      </w:rPr>
    </w:lvl>
    <w:lvl w:ilvl="2">
      <w:start w:val="1"/>
      <w:numFmt w:val="decimal"/>
      <w:isLgl/>
      <w:lvlText w:val="%1.%2.%3"/>
      <w:lvlJc w:val="left"/>
      <w:pPr>
        <w:ind w:left="2223" w:hanging="1230"/>
      </w:pPr>
      <w:rPr>
        <w:rFonts w:ascii="Arial" w:hAnsi="Arial" w:cs="Arial" w:hint="default"/>
        <w:b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11" w:hanging="1230"/>
      </w:pPr>
      <w:rPr>
        <w:rFonts w:ascii="Arial" w:hAnsi="Arial" w:cs="Arial" w:hint="default"/>
        <w:b/>
        <w:color w:val="auto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b/>
        <w:color w:val="auto"/>
      </w:rPr>
    </w:lvl>
  </w:abstractNum>
  <w:abstractNum w:abstractNumId="37" w15:restartNumberingAfterBreak="0">
    <w:nsid w:val="73957343"/>
    <w:multiLevelType w:val="hybridMultilevel"/>
    <w:tmpl w:val="3D5EBBFE"/>
    <w:lvl w:ilvl="0" w:tplc="87E864CA">
      <w:start w:val="2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54A57AE"/>
    <w:multiLevelType w:val="hybridMultilevel"/>
    <w:tmpl w:val="603EB9B8"/>
    <w:lvl w:ilvl="0" w:tplc="50AE7FC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B0F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232AE"/>
    <w:multiLevelType w:val="hybridMultilevel"/>
    <w:tmpl w:val="E1749E46"/>
    <w:lvl w:ilvl="0" w:tplc="5FC09D1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8B91165"/>
    <w:multiLevelType w:val="multilevel"/>
    <w:tmpl w:val="2898C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91E35B8"/>
    <w:multiLevelType w:val="hybridMultilevel"/>
    <w:tmpl w:val="2696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827AE"/>
    <w:multiLevelType w:val="hybridMultilevel"/>
    <w:tmpl w:val="7BE818B0"/>
    <w:lvl w:ilvl="0" w:tplc="2C147402">
      <w:start w:val="1"/>
      <w:numFmt w:val="decimal"/>
      <w:lvlText w:val="%1"/>
      <w:lvlJc w:val="left"/>
      <w:pPr>
        <w:ind w:left="121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7F8A18B4"/>
    <w:multiLevelType w:val="hybridMultilevel"/>
    <w:tmpl w:val="FB9652B8"/>
    <w:lvl w:ilvl="0" w:tplc="3AB6DD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0"/>
  </w:num>
  <w:num w:numId="2">
    <w:abstractNumId w:val="28"/>
  </w:num>
  <w:num w:numId="3">
    <w:abstractNumId w:val="40"/>
  </w:num>
  <w:num w:numId="4">
    <w:abstractNumId w:val="34"/>
  </w:num>
  <w:num w:numId="5">
    <w:abstractNumId w:val="25"/>
  </w:num>
  <w:num w:numId="6">
    <w:abstractNumId w:val="15"/>
  </w:num>
  <w:num w:numId="7">
    <w:abstractNumId w:val="29"/>
  </w:num>
  <w:num w:numId="8">
    <w:abstractNumId w:val="9"/>
  </w:num>
  <w:num w:numId="9">
    <w:abstractNumId w:val="36"/>
  </w:num>
  <w:num w:numId="10">
    <w:abstractNumId w:val="10"/>
  </w:num>
  <w:num w:numId="11">
    <w:abstractNumId w:val="21"/>
  </w:num>
  <w:num w:numId="12">
    <w:abstractNumId w:val="39"/>
  </w:num>
  <w:num w:numId="13">
    <w:abstractNumId w:val="26"/>
  </w:num>
  <w:num w:numId="14">
    <w:abstractNumId w:val="24"/>
  </w:num>
  <w:num w:numId="15">
    <w:abstractNumId w:val="37"/>
  </w:num>
  <w:num w:numId="16">
    <w:abstractNumId w:val="23"/>
  </w:num>
  <w:num w:numId="17">
    <w:abstractNumId w:val="22"/>
  </w:num>
  <w:num w:numId="18">
    <w:abstractNumId w:val="6"/>
  </w:num>
  <w:num w:numId="19">
    <w:abstractNumId w:val="8"/>
  </w:num>
  <w:num w:numId="20">
    <w:abstractNumId w:val="0"/>
  </w:num>
  <w:num w:numId="21">
    <w:abstractNumId w:val="4"/>
  </w:num>
  <w:num w:numId="22">
    <w:abstractNumId w:val="31"/>
  </w:num>
  <w:num w:numId="23">
    <w:abstractNumId w:val="11"/>
  </w:num>
  <w:num w:numId="24">
    <w:abstractNumId w:val="41"/>
  </w:num>
  <w:num w:numId="25">
    <w:abstractNumId w:val="38"/>
  </w:num>
  <w:num w:numId="26">
    <w:abstractNumId w:val="19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32"/>
  </w:num>
  <w:num w:numId="32">
    <w:abstractNumId w:val="42"/>
  </w:num>
  <w:num w:numId="33">
    <w:abstractNumId w:val="7"/>
  </w:num>
  <w:num w:numId="34">
    <w:abstractNumId w:val="17"/>
  </w:num>
  <w:num w:numId="35">
    <w:abstractNumId w:val="35"/>
  </w:num>
  <w:num w:numId="36">
    <w:abstractNumId w:val="14"/>
  </w:num>
  <w:num w:numId="37">
    <w:abstractNumId w:val="27"/>
  </w:num>
  <w:num w:numId="38">
    <w:abstractNumId w:val="12"/>
  </w:num>
  <w:num w:numId="39">
    <w:abstractNumId w:val="5"/>
  </w:num>
  <w:num w:numId="40">
    <w:abstractNumId w:val="18"/>
  </w:num>
  <w:num w:numId="41">
    <w:abstractNumId w:val="13"/>
  </w:num>
  <w:num w:numId="42">
    <w:abstractNumId w:val="33"/>
  </w:num>
  <w:num w:numId="43">
    <w:abstractNumId w:val="30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5C"/>
    <w:rsid w:val="00033824"/>
    <w:rsid w:val="0005070A"/>
    <w:rsid w:val="000877B1"/>
    <w:rsid w:val="0009157E"/>
    <w:rsid w:val="000A40E4"/>
    <w:rsid w:val="000E7A13"/>
    <w:rsid w:val="00103683"/>
    <w:rsid w:val="00105A60"/>
    <w:rsid w:val="00107891"/>
    <w:rsid w:val="00117534"/>
    <w:rsid w:val="00124F77"/>
    <w:rsid w:val="00127AB2"/>
    <w:rsid w:val="00135D20"/>
    <w:rsid w:val="00154350"/>
    <w:rsid w:val="00180417"/>
    <w:rsid w:val="001A7594"/>
    <w:rsid w:val="001B5700"/>
    <w:rsid w:val="001B781D"/>
    <w:rsid w:val="001C0A2C"/>
    <w:rsid w:val="001C190D"/>
    <w:rsid w:val="001D372F"/>
    <w:rsid w:val="001F7B0B"/>
    <w:rsid w:val="00201149"/>
    <w:rsid w:val="00207173"/>
    <w:rsid w:val="0023572D"/>
    <w:rsid w:val="00235778"/>
    <w:rsid w:val="00257E14"/>
    <w:rsid w:val="00260580"/>
    <w:rsid w:val="0026798B"/>
    <w:rsid w:val="00274FBF"/>
    <w:rsid w:val="002758A8"/>
    <w:rsid w:val="00276C38"/>
    <w:rsid w:val="00281B5B"/>
    <w:rsid w:val="0028557F"/>
    <w:rsid w:val="002856CA"/>
    <w:rsid w:val="00286438"/>
    <w:rsid w:val="00297F47"/>
    <w:rsid w:val="002A48AF"/>
    <w:rsid w:val="002A6744"/>
    <w:rsid w:val="002B1383"/>
    <w:rsid w:val="002C0957"/>
    <w:rsid w:val="002C76A2"/>
    <w:rsid w:val="002D7BA9"/>
    <w:rsid w:val="002E4FC5"/>
    <w:rsid w:val="00316A23"/>
    <w:rsid w:val="00322DDC"/>
    <w:rsid w:val="00344169"/>
    <w:rsid w:val="00353288"/>
    <w:rsid w:val="00354099"/>
    <w:rsid w:val="00363DC5"/>
    <w:rsid w:val="00364DFF"/>
    <w:rsid w:val="00365C8A"/>
    <w:rsid w:val="00367E8A"/>
    <w:rsid w:val="0038710A"/>
    <w:rsid w:val="00390DEF"/>
    <w:rsid w:val="003C26C9"/>
    <w:rsid w:val="003F26C4"/>
    <w:rsid w:val="00421424"/>
    <w:rsid w:val="00454EAF"/>
    <w:rsid w:val="00460EB0"/>
    <w:rsid w:val="004612AF"/>
    <w:rsid w:val="00462B72"/>
    <w:rsid w:val="004822A3"/>
    <w:rsid w:val="004922B1"/>
    <w:rsid w:val="004947FC"/>
    <w:rsid w:val="005159B1"/>
    <w:rsid w:val="00525E5A"/>
    <w:rsid w:val="005279C9"/>
    <w:rsid w:val="00530790"/>
    <w:rsid w:val="005331C7"/>
    <w:rsid w:val="00535F21"/>
    <w:rsid w:val="00537128"/>
    <w:rsid w:val="00537465"/>
    <w:rsid w:val="005442BA"/>
    <w:rsid w:val="00555159"/>
    <w:rsid w:val="00566C91"/>
    <w:rsid w:val="00583A9B"/>
    <w:rsid w:val="0059309D"/>
    <w:rsid w:val="005934AD"/>
    <w:rsid w:val="005A7E27"/>
    <w:rsid w:val="005B4FE8"/>
    <w:rsid w:val="005C1297"/>
    <w:rsid w:val="005C14F0"/>
    <w:rsid w:val="005C2076"/>
    <w:rsid w:val="005E1A74"/>
    <w:rsid w:val="005E2BE8"/>
    <w:rsid w:val="006056C4"/>
    <w:rsid w:val="00620B15"/>
    <w:rsid w:val="00624D97"/>
    <w:rsid w:val="00631E91"/>
    <w:rsid w:val="00656F08"/>
    <w:rsid w:val="006622B9"/>
    <w:rsid w:val="006625CA"/>
    <w:rsid w:val="00673D49"/>
    <w:rsid w:val="006772BC"/>
    <w:rsid w:val="00685048"/>
    <w:rsid w:val="006D603D"/>
    <w:rsid w:val="006E6A35"/>
    <w:rsid w:val="007005DB"/>
    <w:rsid w:val="00706A37"/>
    <w:rsid w:val="00725CEE"/>
    <w:rsid w:val="0072676E"/>
    <w:rsid w:val="0074343F"/>
    <w:rsid w:val="00774723"/>
    <w:rsid w:val="00792E3F"/>
    <w:rsid w:val="0079713D"/>
    <w:rsid w:val="00797EEA"/>
    <w:rsid w:val="007C49FD"/>
    <w:rsid w:val="007D2A87"/>
    <w:rsid w:val="007D6E07"/>
    <w:rsid w:val="007E4B48"/>
    <w:rsid w:val="007F425D"/>
    <w:rsid w:val="00803955"/>
    <w:rsid w:val="00810F66"/>
    <w:rsid w:val="0081708E"/>
    <w:rsid w:val="00823F01"/>
    <w:rsid w:val="0087202E"/>
    <w:rsid w:val="0087215D"/>
    <w:rsid w:val="00894739"/>
    <w:rsid w:val="008A3C6F"/>
    <w:rsid w:val="008B189D"/>
    <w:rsid w:val="008C1B61"/>
    <w:rsid w:val="008C58E3"/>
    <w:rsid w:val="008C682D"/>
    <w:rsid w:val="008C69B9"/>
    <w:rsid w:val="008C6BDA"/>
    <w:rsid w:val="008D07BC"/>
    <w:rsid w:val="008D7402"/>
    <w:rsid w:val="008D7831"/>
    <w:rsid w:val="008E0062"/>
    <w:rsid w:val="008E1B4E"/>
    <w:rsid w:val="008E26C3"/>
    <w:rsid w:val="008F3DE5"/>
    <w:rsid w:val="008F5B15"/>
    <w:rsid w:val="00946F2D"/>
    <w:rsid w:val="00952E42"/>
    <w:rsid w:val="00965CA9"/>
    <w:rsid w:val="00985A30"/>
    <w:rsid w:val="00987920"/>
    <w:rsid w:val="009B2170"/>
    <w:rsid w:val="009F4F2C"/>
    <w:rsid w:val="009F5B0E"/>
    <w:rsid w:val="00A12A0D"/>
    <w:rsid w:val="00A174BF"/>
    <w:rsid w:val="00A2451E"/>
    <w:rsid w:val="00A33D55"/>
    <w:rsid w:val="00A34802"/>
    <w:rsid w:val="00A53652"/>
    <w:rsid w:val="00A63D90"/>
    <w:rsid w:val="00A751D4"/>
    <w:rsid w:val="00A77260"/>
    <w:rsid w:val="00A80D0D"/>
    <w:rsid w:val="00A86F44"/>
    <w:rsid w:val="00AB6AA6"/>
    <w:rsid w:val="00AC5931"/>
    <w:rsid w:val="00AD6356"/>
    <w:rsid w:val="00B02289"/>
    <w:rsid w:val="00B15421"/>
    <w:rsid w:val="00B225F1"/>
    <w:rsid w:val="00B264C3"/>
    <w:rsid w:val="00B30F71"/>
    <w:rsid w:val="00B40555"/>
    <w:rsid w:val="00B44822"/>
    <w:rsid w:val="00B44D21"/>
    <w:rsid w:val="00B50B8D"/>
    <w:rsid w:val="00B50F6D"/>
    <w:rsid w:val="00B6110A"/>
    <w:rsid w:val="00B64838"/>
    <w:rsid w:val="00B67924"/>
    <w:rsid w:val="00B85B7F"/>
    <w:rsid w:val="00B90893"/>
    <w:rsid w:val="00BA60BD"/>
    <w:rsid w:val="00BC03F0"/>
    <w:rsid w:val="00BD0D07"/>
    <w:rsid w:val="00BD1AA3"/>
    <w:rsid w:val="00BF654B"/>
    <w:rsid w:val="00C04B8A"/>
    <w:rsid w:val="00C05E1A"/>
    <w:rsid w:val="00C0707C"/>
    <w:rsid w:val="00C15EB5"/>
    <w:rsid w:val="00C23363"/>
    <w:rsid w:val="00C24233"/>
    <w:rsid w:val="00C33DB2"/>
    <w:rsid w:val="00C41EB4"/>
    <w:rsid w:val="00C43645"/>
    <w:rsid w:val="00C52FD4"/>
    <w:rsid w:val="00C56592"/>
    <w:rsid w:val="00C741E8"/>
    <w:rsid w:val="00C87C71"/>
    <w:rsid w:val="00C9760D"/>
    <w:rsid w:val="00CA4592"/>
    <w:rsid w:val="00CC20BB"/>
    <w:rsid w:val="00CD1F99"/>
    <w:rsid w:val="00D01BC3"/>
    <w:rsid w:val="00D0455C"/>
    <w:rsid w:val="00D169B7"/>
    <w:rsid w:val="00D171A2"/>
    <w:rsid w:val="00D22331"/>
    <w:rsid w:val="00D403C8"/>
    <w:rsid w:val="00D60AB4"/>
    <w:rsid w:val="00D77118"/>
    <w:rsid w:val="00D77B51"/>
    <w:rsid w:val="00D8051A"/>
    <w:rsid w:val="00D81CBE"/>
    <w:rsid w:val="00D822C2"/>
    <w:rsid w:val="00D92397"/>
    <w:rsid w:val="00D92E23"/>
    <w:rsid w:val="00DA11BB"/>
    <w:rsid w:val="00DA2585"/>
    <w:rsid w:val="00DA6219"/>
    <w:rsid w:val="00DB7C84"/>
    <w:rsid w:val="00DC204F"/>
    <w:rsid w:val="00DC5F1D"/>
    <w:rsid w:val="00DD57D3"/>
    <w:rsid w:val="00DF1243"/>
    <w:rsid w:val="00E0581C"/>
    <w:rsid w:val="00E06A0F"/>
    <w:rsid w:val="00E161F2"/>
    <w:rsid w:val="00E2765C"/>
    <w:rsid w:val="00E36288"/>
    <w:rsid w:val="00E376D0"/>
    <w:rsid w:val="00E43B94"/>
    <w:rsid w:val="00E77928"/>
    <w:rsid w:val="00E91AF0"/>
    <w:rsid w:val="00EA44A3"/>
    <w:rsid w:val="00EA711A"/>
    <w:rsid w:val="00EA7D22"/>
    <w:rsid w:val="00ED1CA4"/>
    <w:rsid w:val="00EE516E"/>
    <w:rsid w:val="00EF187E"/>
    <w:rsid w:val="00EF7A2F"/>
    <w:rsid w:val="00F005E0"/>
    <w:rsid w:val="00F03DBE"/>
    <w:rsid w:val="00F044CD"/>
    <w:rsid w:val="00F0460C"/>
    <w:rsid w:val="00F102A1"/>
    <w:rsid w:val="00F10D7B"/>
    <w:rsid w:val="00F31839"/>
    <w:rsid w:val="00F5260C"/>
    <w:rsid w:val="00F561CB"/>
    <w:rsid w:val="00F607E8"/>
    <w:rsid w:val="00F61449"/>
    <w:rsid w:val="00F61819"/>
    <w:rsid w:val="00F911D4"/>
    <w:rsid w:val="00F95360"/>
    <w:rsid w:val="00FA3E0A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224276-279C-4BDA-93A2-7CC38A7C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402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B0228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outlineLvl w:val="0"/>
    </w:pPr>
    <w:rPr>
      <w:rFonts w:ascii="Arial" w:eastAsia="Times New Roman" w:hAnsi="Arial"/>
      <w:b/>
      <w:bCs/>
      <w:color w:val="000000"/>
      <w:sz w:val="20"/>
      <w:szCs w:val="36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D0D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877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877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line number"/>
    <w:basedOn w:val="a0"/>
    <w:semiHidden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12">
    <w:name w:val="Обычный1"/>
    <w:basedOn w:val="a"/>
    <w:pPr>
      <w:spacing w:line="275" w:lineRule="auto"/>
    </w:pPr>
  </w:style>
  <w:style w:type="character" w:customStyle="1" w:styleId="13">
    <w:name w:val="Основной шрифт абзаца1"/>
    <w:rPr>
      <w:sz w:val="20"/>
    </w:rPr>
  </w:style>
  <w:style w:type="paragraph" w:styleId="a5">
    <w:name w:val="List Paragraph"/>
    <w:basedOn w:val="a"/>
    <w:uiPriority w:val="1"/>
    <w:qFormat/>
    <w:rsid w:val="00B6792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02289"/>
    <w:rPr>
      <w:rFonts w:ascii="Arial" w:eastAsia="Times New Roman" w:hAnsi="Arial"/>
      <w:b/>
      <w:bCs/>
      <w:color w:val="000000"/>
      <w:szCs w:val="36"/>
      <w:shd w:val="clear" w:color="auto" w:fill="FFFFFF"/>
      <w:lang w:val="uk-UA"/>
    </w:rPr>
  </w:style>
  <w:style w:type="character" w:customStyle="1" w:styleId="hps">
    <w:name w:val="hps"/>
    <w:basedOn w:val="a0"/>
    <w:rsid w:val="005E1A74"/>
  </w:style>
  <w:style w:type="character" w:customStyle="1" w:styleId="longtext">
    <w:name w:val="long_text"/>
    <w:basedOn w:val="a0"/>
    <w:rsid w:val="005E1A74"/>
  </w:style>
  <w:style w:type="character" w:customStyle="1" w:styleId="20">
    <w:name w:val="Заголовок 2 Знак"/>
    <w:basedOn w:val="a0"/>
    <w:link w:val="2"/>
    <w:semiHidden/>
    <w:rsid w:val="00BD0D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footnote text"/>
    <w:basedOn w:val="a"/>
    <w:link w:val="a7"/>
    <w:unhideWhenUsed/>
    <w:rsid w:val="00BD0D07"/>
    <w:rPr>
      <w:rFonts w:eastAsia="Times New Roman"/>
      <w:sz w:val="20"/>
    </w:rPr>
  </w:style>
  <w:style w:type="character" w:customStyle="1" w:styleId="a7">
    <w:name w:val="Текст сноски Знак"/>
    <w:basedOn w:val="a0"/>
    <w:link w:val="a6"/>
    <w:rsid w:val="00BD0D07"/>
    <w:rPr>
      <w:rFonts w:eastAsia="Times New Roman"/>
    </w:rPr>
  </w:style>
  <w:style w:type="character" w:styleId="a8">
    <w:name w:val="footnote reference"/>
    <w:uiPriority w:val="99"/>
    <w:unhideWhenUsed/>
    <w:rsid w:val="00BD0D07"/>
    <w:rPr>
      <w:vertAlign w:val="superscript"/>
    </w:rPr>
  </w:style>
  <w:style w:type="character" w:customStyle="1" w:styleId="rynqvb">
    <w:name w:val="rynqvb"/>
    <w:basedOn w:val="a0"/>
    <w:rsid w:val="00BD0D07"/>
  </w:style>
  <w:style w:type="paragraph" w:styleId="a9">
    <w:name w:val="Body Text Indent"/>
    <w:basedOn w:val="a"/>
    <w:link w:val="aa"/>
    <w:rsid w:val="001D372F"/>
    <w:pPr>
      <w:widowControl w:val="0"/>
      <w:autoSpaceDE w:val="0"/>
      <w:autoSpaceDN w:val="0"/>
      <w:adjustRightInd w:val="0"/>
      <w:spacing w:before="60" w:after="0" w:line="269" w:lineRule="auto"/>
      <w:ind w:right="17" w:firstLine="709"/>
      <w:jc w:val="both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a">
    <w:name w:val="Основной текст с отступом Знак"/>
    <w:basedOn w:val="a0"/>
    <w:link w:val="a9"/>
    <w:rsid w:val="001D372F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header"/>
    <w:basedOn w:val="a"/>
    <w:link w:val="ac"/>
    <w:rsid w:val="00583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583A9B"/>
    <w:rPr>
      <w:sz w:val="22"/>
    </w:rPr>
  </w:style>
  <w:style w:type="paragraph" w:styleId="ad">
    <w:name w:val="footer"/>
    <w:basedOn w:val="a"/>
    <w:link w:val="ae"/>
    <w:uiPriority w:val="99"/>
    <w:rsid w:val="00583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3A9B"/>
    <w:rPr>
      <w:sz w:val="22"/>
    </w:rPr>
  </w:style>
  <w:style w:type="character" w:customStyle="1" w:styleId="30">
    <w:name w:val="Заголовок 3 Знак"/>
    <w:basedOn w:val="a0"/>
    <w:link w:val="3"/>
    <w:semiHidden/>
    <w:rsid w:val="000877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877B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21">
    <w:name w:val="Body Text Indent 2"/>
    <w:basedOn w:val="a"/>
    <w:link w:val="22"/>
    <w:rsid w:val="000877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877B1"/>
    <w:rPr>
      <w:sz w:val="22"/>
    </w:rPr>
  </w:style>
  <w:style w:type="paragraph" w:styleId="31">
    <w:name w:val="Body Text Indent 3"/>
    <w:basedOn w:val="a"/>
    <w:link w:val="32"/>
    <w:rsid w:val="000877B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877B1"/>
    <w:rPr>
      <w:sz w:val="16"/>
      <w:szCs w:val="16"/>
    </w:rPr>
  </w:style>
  <w:style w:type="paragraph" w:customStyle="1" w:styleId="FR1">
    <w:name w:val="FR1"/>
    <w:rsid w:val="000877B1"/>
    <w:pPr>
      <w:widowControl w:val="0"/>
      <w:autoSpaceDE w:val="0"/>
      <w:autoSpaceDN w:val="0"/>
      <w:adjustRightInd w:val="0"/>
      <w:spacing w:after="0" w:line="240" w:lineRule="auto"/>
      <w:ind w:left="320" w:firstLine="360"/>
      <w:jc w:val="both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R2">
    <w:name w:val="FR2"/>
    <w:rsid w:val="000877B1"/>
    <w:pPr>
      <w:widowControl w:val="0"/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/>
      <w:sz w:val="16"/>
      <w:szCs w:val="16"/>
    </w:rPr>
  </w:style>
  <w:style w:type="paragraph" w:styleId="af">
    <w:name w:val="Body Text"/>
    <w:basedOn w:val="a"/>
    <w:link w:val="af0"/>
    <w:rsid w:val="00033824"/>
    <w:pPr>
      <w:spacing w:after="120"/>
    </w:pPr>
  </w:style>
  <w:style w:type="character" w:customStyle="1" w:styleId="af0">
    <w:name w:val="Основной текст Знак"/>
    <w:basedOn w:val="a0"/>
    <w:link w:val="af"/>
    <w:rsid w:val="00033824"/>
    <w:rPr>
      <w:sz w:val="22"/>
    </w:rPr>
  </w:style>
  <w:style w:type="paragraph" w:styleId="af1">
    <w:name w:val="Normal (Web)"/>
    <w:basedOn w:val="a"/>
    <w:uiPriority w:val="99"/>
    <w:unhideWhenUsed/>
    <w:rsid w:val="0003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033824"/>
    <w:pPr>
      <w:widowControl w:val="0"/>
      <w:autoSpaceDE w:val="0"/>
      <w:autoSpaceDN w:val="0"/>
      <w:spacing w:after="0" w:line="240" w:lineRule="auto"/>
      <w:ind w:left="1375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en-US"/>
    </w:rPr>
  </w:style>
  <w:style w:type="character" w:customStyle="1" w:styleId="14">
    <w:name w:val="Основной текст Знак1"/>
    <w:basedOn w:val="a0"/>
    <w:uiPriority w:val="99"/>
    <w:locked/>
    <w:rsid w:val="005E2BE8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af2">
    <w:name w:val="Основной текст + Курсив"/>
    <w:aliases w:val="Интервал 0 pt47"/>
    <w:basedOn w:val="14"/>
    <w:uiPriority w:val="99"/>
    <w:rsid w:val="005E2BE8"/>
    <w:rPr>
      <w:rFonts w:ascii="Times New Roman" w:hAnsi="Times New Roman" w:cs="Times New Roman"/>
      <w:i/>
      <w:iCs/>
      <w:spacing w:val="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4922B1"/>
    <w:rPr>
      <w:rFonts w:ascii="Times New Roman" w:hAnsi="Times New Roman"/>
      <w:b/>
      <w:bCs/>
      <w:spacing w:val="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4922B1"/>
    <w:pPr>
      <w:widowControl w:val="0"/>
      <w:shd w:val="clear" w:color="auto" w:fill="FFFFFF"/>
      <w:spacing w:before="1320" w:after="120" w:line="240" w:lineRule="atLeast"/>
    </w:pPr>
    <w:rPr>
      <w:rFonts w:ascii="Times New Roman" w:hAnsi="Times New Roman"/>
      <w:b/>
      <w:bCs/>
      <w:spacing w:val="1"/>
      <w:sz w:val="20"/>
    </w:rPr>
  </w:style>
  <w:style w:type="paragraph" w:customStyle="1" w:styleId="Default">
    <w:name w:val="Default"/>
    <w:rsid w:val="00D923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f3">
    <w:name w:val="Колонтитул_"/>
    <w:basedOn w:val="a0"/>
    <w:link w:val="af4"/>
    <w:uiPriority w:val="99"/>
    <w:locked/>
    <w:rsid w:val="00F911D4"/>
    <w:rPr>
      <w:rFonts w:ascii="Times New Roman" w:hAnsi="Times New Roman"/>
      <w:spacing w:val="5"/>
      <w:sz w:val="21"/>
      <w:szCs w:val="21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F911D4"/>
    <w:rPr>
      <w:rFonts w:ascii="Times New Roman" w:hAnsi="Times New Roman"/>
      <w:b/>
      <w:bCs/>
      <w:spacing w:val="1"/>
      <w:shd w:val="clear" w:color="auto" w:fill="FFFFFF"/>
    </w:rPr>
  </w:style>
  <w:style w:type="paragraph" w:customStyle="1" w:styleId="af4">
    <w:name w:val="Колонтитул"/>
    <w:basedOn w:val="a"/>
    <w:link w:val="af3"/>
    <w:uiPriority w:val="99"/>
    <w:rsid w:val="00F911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5"/>
      <w:sz w:val="21"/>
      <w:szCs w:val="21"/>
    </w:rPr>
  </w:style>
  <w:style w:type="paragraph" w:customStyle="1" w:styleId="50">
    <w:name w:val="Заголовок №5"/>
    <w:basedOn w:val="a"/>
    <w:link w:val="5"/>
    <w:uiPriority w:val="99"/>
    <w:rsid w:val="00F911D4"/>
    <w:pPr>
      <w:widowControl w:val="0"/>
      <w:shd w:val="clear" w:color="auto" w:fill="FFFFFF"/>
      <w:spacing w:before="300" w:after="300" w:line="240" w:lineRule="atLeast"/>
      <w:jc w:val="both"/>
      <w:outlineLvl w:val="4"/>
    </w:pPr>
    <w:rPr>
      <w:rFonts w:ascii="Times New Roman" w:hAnsi="Times New Roman"/>
      <w:b/>
      <w:bCs/>
      <w:spacing w:val="1"/>
      <w:sz w:val="20"/>
    </w:rPr>
  </w:style>
  <w:style w:type="character" w:customStyle="1" w:styleId="15">
    <w:name w:val="Основной текст + Курсив1"/>
    <w:aliases w:val="Интервал 0 pt28"/>
    <w:basedOn w:val="14"/>
    <w:uiPriority w:val="99"/>
    <w:rsid w:val="00952E42"/>
    <w:rPr>
      <w:rFonts w:ascii="Times New Roman" w:hAnsi="Times New Roman" w:cs="Times New Roman"/>
      <w:i/>
      <w:iCs/>
      <w:spacing w:val="4"/>
      <w:shd w:val="clear" w:color="auto" w:fill="FFFFFF"/>
    </w:rPr>
  </w:style>
  <w:style w:type="paragraph" w:customStyle="1" w:styleId="16">
    <w:name w:val="Без интервала1"/>
    <w:qFormat/>
    <w:rsid w:val="00555159"/>
    <w:pPr>
      <w:spacing w:after="0" w:line="240" w:lineRule="auto"/>
    </w:pPr>
    <w:rPr>
      <w:rFonts w:eastAsia="Calibri"/>
      <w:sz w:val="22"/>
      <w:szCs w:val="22"/>
      <w:lang w:val="uk-UA" w:eastAsia="en-US"/>
    </w:rPr>
  </w:style>
  <w:style w:type="character" w:customStyle="1" w:styleId="23">
    <w:name w:val="Колонтитул (2)_"/>
    <w:basedOn w:val="a0"/>
    <w:link w:val="210"/>
    <w:uiPriority w:val="99"/>
    <w:locked/>
    <w:rsid w:val="00274FBF"/>
    <w:rPr>
      <w:rFonts w:ascii="Times New Roman" w:hAnsi="Times New Roman"/>
      <w:b/>
      <w:bCs/>
      <w:shd w:val="clear" w:color="auto" w:fill="FFFFFF"/>
    </w:rPr>
  </w:style>
  <w:style w:type="paragraph" w:customStyle="1" w:styleId="210">
    <w:name w:val="Колонтитул (2)1"/>
    <w:basedOn w:val="a"/>
    <w:link w:val="23"/>
    <w:uiPriority w:val="99"/>
    <w:rsid w:val="00274FBF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13</cp:revision>
  <dcterms:created xsi:type="dcterms:W3CDTF">2023-12-25T21:18:00Z</dcterms:created>
  <dcterms:modified xsi:type="dcterms:W3CDTF">2023-12-26T16:39:00Z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76D86245908A990900DC4B648CBF58E6_32</vt:lpwstr>
  </property>
  <property fmtid="{D5CDD505-2E9C-101B-9397-08002B2CF9AE}" pid="3" name="KSOProductBuildVer">
    <vt:lpwstr>2052-11.33.3</vt:lpwstr>
  </property>
</Properties>
</file>