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C903" w14:textId="77777777" w:rsidR="001E7733" w:rsidRPr="005F111F" w:rsidRDefault="00000000" w:rsidP="001E7733">
      <w:pPr>
        <w:jc w:val="center"/>
        <w:rPr>
          <w:b/>
        </w:rPr>
      </w:pPr>
      <w:bookmarkStart w:id="0" w:name="_Hlk73657372"/>
      <w:r w:rsidRPr="005F111F">
        <w:rPr>
          <w:b/>
        </w:rPr>
        <w:t xml:space="preserve"> </w:t>
      </w:r>
      <w:r w:rsidR="001E7733" w:rsidRPr="005F111F">
        <w:rPr>
          <w:b/>
        </w:rPr>
        <w:t>НАЦІОНАЛЬНИЙ УНІВЕРСИТЕТ БІОРЕСУРСІВ І ПРИРОДОКОРИСТУВАННЯ УКРАЇНИ</w:t>
      </w:r>
    </w:p>
    <w:p w14:paraId="480E5D3E" w14:textId="77777777" w:rsidR="001E7733" w:rsidRPr="005F111F" w:rsidRDefault="001E7733" w:rsidP="001E7733">
      <w:pPr>
        <w:jc w:val="center"/>
        <w:rPr>
          <w:sz w:val="24"/>
        </w:rPr>
      </w:pPr>
    </w:p>
    <w:p w14:paraId="6A1BF59A" w14:textId="77777777" w:rsidR="001E7733" w:rsidRPr="005F111F" w:rsidRDefault="001E7733" w:rsidP="001E7733">
      <w:pPr>
        <w:jc w:val="center"/>
        <w:rPr>
          <w:szCs w:val="28"/>
        </w:rPr>
      </w:pPr>
      <w:r w:rsidRPr="005F111F">
        <w:rPr>
          <w:szCs w:val="28"/>
        </w:rPr>
        <w:t>Кафедра глобальної економіки</w:t>
      </w:r>
    </w:p>
    <w:p w14:paraId="4DAA0C3B" w14:textId="77777777" w:rsidR="001E7733" w:rsidRPr="005F111F" w:rsidRDefault="001E7733" w:rsidP="001E7733">
      <w:pPr>
        <w:rPr>
          <w:szCs w:val="28"/>
        </w:rPr>
      </w:pPr>
      <w:r w:rsidRPr="005F111F">
        <w:rPr>
          <w:szCs w:val="28"/>
        </w:rPr>
        <w:t xml:space="preserve">   </w:t>
      </w:r>
    </w:p>
    <w:p w14:paraId="0FA413DF" w14:textId="7FC8CA0F" w:rsidR="001E7733" w:rsidRPr="005F111F" w:rsidRDefault="006A5810" w:rsidP="001E7733">
      <w:pPr>
        <w:rPr>
          <w:szCs w:val="28"/>
        </w:rPr>
      </w:pPr>
      <w:r w:rsidRPr="005F111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19C81" wp14:editId="0AAD217C">
                <wp:simplePos x="0" y="0"/>
                <wp:positionH relativeFrom="column">
                  <wp:posOffset>2739080</wp:posOffset>
                </wp:positionH>
                <wp:positionV relativeFrom="paragraph">
                  <wp:posOffset>166606</wp:posOffset>
                </wp:positionV>
                <wp:extent cx="3236521" cy="1207859"/>
                <wp:effectExtent l="0" t="0" r="2540" b="0"/>
                <wp:wrapNone/>
                <wp:docPr id="20678565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521" cy="120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8608A" w14:textId="77777777" w:rsidR="006A5810" w:rsidRPr="005F111F" w:rsidRDefault="006A5810" w:rsidP="006A5810">
                            <w:pPr>
                              <w:ind w:firstLine="1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«</w:t>
                            </w:r>
                            <w:r w:rsidRPr="00E07003">
                              <w:rPr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СХВАЛЕНО</w:t>
                            </w:r>
                            <w:r w:rsidRPr="005F111F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6DF66F24" w14:textId="1CA1445D" w:rsidR="006A5810" w:rsidRPr="005F111F" w:rsidRDefault="006A5810" w:rsidP="006A5810">
                            <w:pPr>
                              <w:ind w:firstLine="1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на засіданні кафедри глобальної економіки</w:t>
                            </w:r>
                          </w:p>
                          <w:p w14:paraId="2212BB81" w14:textId="54DA48F5" w:rsidR="006A5810" w:rsidRPr="005F111F" w:rsidRDefault="006A5810" w:rsidP="006A581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 xml:space="preserve">Протокол №___ від “____”____2025 р.                                                   </w:t>
                            </w:r>
                          </w:p>
                          <w:p w14:paraId="43B00E6B" w14:textId="77777777" w:rsidR="006A5810" w:rsidRPr="005F111F" w:rsidRDefault="006A5810" w:rsidP="006A581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 xml:space="preserve">                 Завідувач кафедри </w:t>
                            </w:r>
                          </w:p>
                          <w:p w14:paraId="19825A89" w14:textId="5425EE72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______________Наталія ВДОВЕНКО</w:t>
                            </w:r>
                          </w:p>
                          <w:p w14:paraId="38D7E84D" w14:textId="77777777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“____”____________________2025 р.</w:t>
                            </w:r>
                          </w:p>
                          <w:p w14:paraId="4DF7A418" w14:textId="77777777" w:rsidR="006A5810" w:rsidRPr="005F111F" w:rsidRDefault="006A5810" w:rsidP="006A58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305F098E" w14:textId="77777777" w:rsidR="006A5810" w:rsidRPr="005F111F" w:rsidRDefault="006A5810" w:rsidP="006A5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19C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7pt;margin-top:13.1pt;width:254.8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" fillcolor="white [3201]" stroked="f" strokeweight=".5pt">
                <v:textbox>
                  <w:txbxContent>
                    <w:p w14:paraId="71C8608A" w14:textId="77777777" w:rsidR="006A5810" w:rsidRPr="005F111F" w:rsidRDefault="006A5810" w:rsidP="006A5810">
                      <w:pPr>
                        <w:ind w:firstLine="150"/>
                        <w:jc w:val="right"/>
                        <w:rPr>
                          <w:b/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«</w:t>
                      </w:r>
                      <w:r w:rsidRPr="00E07003">
                        <w:rPr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СХВАЛЕНО</w:t>
                      </w:r>
                      <w:r w:rsidRPr="005F111F">
                        <w:rPr>
                          <w:sz w:val="24"/>
                        </w:rPr>
                        <w:t>»</w:t>
                      </w:r>
                    </w:p>
                    <w:p w14:paraId="6DF66F24" w14:textId="1CA1445D" w:rsidR="006A5810" w:rsidRPr="005F111F" w:rsidRDefault="006A5810" w:rsidP="006A5810">
                      <w:pPr>
                        <w:ind w:firstLine="150"/>
                        <w:jc w:val="right"/>
                        <w:rPr>
                          <w:b/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на засіданні кафедри глобальної економіки</w:t>
                      </w:r>
                    </w:p>
                    <w:p w14:paraId="2212BB81" w14:textId="54DA48F5" w:rsidR="006A5810" w:rsidRPr="005F111F" w:rsidRDefault="006A5810" w:rsidP="006A5810">
                      <w:pPr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 xml:space="preserve">Протокол №___ від “____”____2025 р.                                                   </w:t>
                      </w:r>
                    </w:p>
                    <w:p w14:paraId="43B00E6B" w14:textId="77777777" w:rsidR="006A5810" w:rsidRPr="005F111F" w:rsidRDefault="006A5810" w:rsidP="006A5810">
                      <w:pPr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 xml:space="preserve">                 Завідувач кафедри </w:t>
                      </w:r>
                    </w:p>
                    <w:p w14:paraId="19825A89" w14:textId="5425EE72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______________Наталія ВДОВЕНКО</w:t>
                      </w:r>
                    </w:p>
                    <w:p w14:paraId="38D7E84D" w14:textId="77777777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“____”____________________2025 р.</w:t>
                      </w:r>
                    </w:p>
                    <w:p w14:paraId="4DF7A418" w14:textId="77777777" w:rsidR="006A5810" w:rsidRPr="005F111F" w:rsidRDefault="006A5810" w:rsidP="006A5810">
                      <w:pPr>
                        <w:rPr>
                          <w:b/>
                          <w:szCs w:val="28"/>
                        </w:rPr>
                      </w:pPr>
                    </w:p>
                    <w:p w14:paraId="305F098E" w14:textId="77777777" w:rsidR="006A5810" w:rsidRPr="005F111F" w:rsidRDefault="006A5810" w:rsidP="006A5810"/>
                  </w:txbxContent>
                </v:textbox>
              </v:shape>
            </w:pict>
          </mc:Fallback>
        </mc:AlternateContent>
      </w:r>
      <w:r w:rsidRPr="005F111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B0DC" wp14:editId="1F625E67">
                <wp:simplePos x="0" y="0"/>
                <wp:positionH relativeFrom="column">
                  <wp:posOffset>-242289</wp:posOffset>
                </wp:positionH>
                <wp:positionV relativeFrom="paragraph">
                  <wp:posOffset>166606</wp:posOffset>
                </wp:positionV>
                <wp:extent cx="2772882" cy="1046244"/>
                <wp:effectExtent l="0" t="0" r="8890" b="1905"/>
                <wp:wrapNone/>
                <wp:docPr id="205587025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882" cy="1046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BFEDE" w14:textId="77777777" w:rsidR="006A5810" w:rsidRPr="005F111F" w:rsidRDefault="006A5810" w:rsidP="006A5810">
                            <w:pPr>
                              <w:ind w:left="1416"/>
                              <w:jc w:val="center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«</w:t>
                            </w:r>
                            <w:r w:rsidRPr="005F111F">
                              <w:rPr>
                                <w:b/>
                                <w:sz w:val="24"/>
                              </w:rPr>
                              <w:t>ЗАТВЕРДЖУЮ</w:t>
                            </w:r>
                            <w:r w:rsidRPr="005F111F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66AED078" w14:textId="551A2D70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Декан економічного факультету __________Анатолій ДІБРОВА</w:t>
                            </w:r>
                          </w:p>
                          <w:p w14:paraId="5B808307" w14:textId="684E0437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“____”____________________2025 р.</w:t>
                            </w:r>
                          </w:p>
                          <w:p w14:paraId="6C2F91E9" w14:textId="77777777" w:rsidR="006A5810" w:rsidRPr="005F111F" w:rsidRDefault="006A5810" w:rsidP="006A58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50216FCD" w14:textId="77777777" w:rsidR="006A5810" w:rsidRPr="005F111F" w:rsidRDefault="006A5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B0DC" id="_x0000_s1027" type="#_x0000_t202" style="position:absolute;margin-left:-19.1pt;margin-top:13.1pt;width:218.3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" fillcolor="white [3201]" stroked="f" strokeweight=".5pt">
                <v:textbox>
                  <w:txbxContent>
                    <w:p w14:paraId="18CBFEDE" w14:textId="77777777" w:rsidR="006A5810" w:rsidRPr="005F111F" w:rsidRDefault="006A5810" w:rsidP="006A5810">
                      <w:pPr>
                        <w:ind w:left="1416"/>
                        <w:jc w:val="center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«</w:t>
                      </w:r>
                      <w:r w:rsidRPr="005F111F">
                        <w:rPr>
                          <w:b/>
                          <w:sz w:val="24"/>
                        </w:rPr>
                        <w:t>ЗАТВЕРДЖУЮ</w:t>
                      </w:r>
                      <w:r w:rsidRPr="005F111F">
                        <w:rPr>
                          <w:sz w:val="24"/>
                        </w:rPr>
                        <w:t>»</w:t>
                      </w:r>
                    </w:p>
                    <w:p w14:paraId="66AED078" w14:textId="551A2D70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Декан економічного факультету __________Анатолій ДІБРОВА</w:t>
                      </w:r>
                    </w:p>
                    <w:p w14:paraId="5B808307" w14:textId="684E0437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“____”____________________2025 р.</w:t>
                      </w:r>
                    </w:p>
                    <w:p w14:paraId="6C2F91E9" w14:textId="77777777" w:rsidR="006A5810" w:rsidRPr="005F111F" w:rsidRDefault="006A5810" w:rsidP="006A5810">
                      <w:pPr>
                        <w:rPr>
                          <w:b/>
                          <w:szCs w:val="28"/>
                        </w:rPr>
                      </w:pPr>
                    </w:p>
                    <w:p w14:paraId="50216FCD" w14:textId="77777777" w:rsidR="006A5810" w:rsidRPr="005F111F" w:rsidRDefault="006A5810"/>
                  </w:txbxContent>
                </v:textbox>
              </v:shape>
            </w:pict>
          </mc:Fallback>
        </mc:AlternateContent>
      </w:r>
    </w:p>
    <w:p w14:paraId="00B6A695" w14:textId="1E74BECF" w:rsidR="001E7733" w:rsidRPr="005F111F" w:rsidRDefault="001E7733" w:rsidP="006A5810">
      <w:pPr>
        <w:ind w:firstLine="150"/>
        <w:jc w:val="right"/>
        <w:rPr>
          <w:b/>
          <w:szCs w:val="28"/>
        </w:rPr>
      </w:pPr>
    </w:p>
    <w:p w14:paraId="7A2141AC" w14:textId="77777777" w:rsidR="001E7733" w:rsidRPr="005F111F" w:rsidRDefault="001E7733" w:rsidP="001E7733">
      <w:pPr>
        <w:ind w:firstLine="150"/>
        <w:jc w:val="right"/>
        <w:rPr>
          <w:b/>
          <w:szCs w:val="28"/>
        </w:rPr>
      </w:pPr>
    </w:p>
    <w:p w14:paraId="60B87922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06771488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4B0B69A4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35218742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455B3A1F" w14:textId="77777777" w:rsidR="001E7733" w:rsidRPr="005F111F" w:rsidRDefault="001E7733" w:rsidP="001E7733">
      <w:pPr>
        <w:ind w:firstLine="150"/>
        <w:jc w:val="right"/>
        <w:rPr>
          <w:b/>
          <w:szCs w:val="28"/>
        </w:rPr>
      </w:pPr>
    </w:p>
    <w:p w14:paraId="57D19A2A" w14:textId="77777777" w:rsidR="001E7733" w:rsidRPr="005F111F" w:rsidRDefault="001E7733" w:rsidP="001E7733">
      <w:pPr>
        <w:ind w:firstLine="150"/>
        <w:jc w:val="right"/>
        <w:rPr>
          <w:b/>
          <w:sz w:val="24"/>
        </w:rPr>
      </w:pPr>
      <w:r w:rsidRPr="005F111F">
        <w:rPr>
          <w:sz w:val="24"/>
        </w:rPr>
        <w:t>«</w:t>
      </w:r>
      <w:r w:rsidRPr="005F111F">
        <w:rPr>
          <w:b/>
          <w:sz w:val="24"/>
        </w:rPr>
        <w:t>РОЗГЛЯНУТО</w:t>
      </w:r>
      <w:r w:rsidRPr="005F111F">
        <w:rPr>
          <w:sz w:val="24"/>
        </w:rPr>
        <w:t>»</w:t>
      </w:r>
      <w:r w:rsidRPr="005F111F">
        <w:rPr>
          <w:b/>
          <w:sz w:val="24"/>
        </w:rPr>
        <w:t xml:space="preserve">  </w:t>
      </w:r>
    </w:p>
    <w:p w14:paraId="1F143479" w14:textId="695E582C" w:rsidR="001E7733" w:rsidRPr="005F111F" w:rsidRDefault="001E7733" w:rsidP="001E7733">
      <w:pPr>
        <w:ind w:firstLine="150"/>
        <w:jc w:val="right"/>
        <w:rPr>
          <w:sz w:val="24"/>
        </w:rPr>
      </w:pPr>
      <w:r w:rsidRPr="005F111F">
        <w:rPr>
          <w:sz w:val="24"/>
        </w:rPr>
        <w:t>Гарант ОП «</w:t>
      </w:r>
      <w:r w:rsidR="00A66C29" w:rsidRPr="005F111F">
        <w:rPr>
          <w:sz w:val="24"/>
        </w:rPr>
        <w:t>Економіка підприємства</w:t>
      </w:r>
      <w:r w:rsidRPr="005F111F">
        <w:rPr>
          <w:sz w:val="24"/>
        </w:rPr>
        <w:t>»</w:t>
      </w:r>
    </w:p>
    <w:p w14:paraId="262149A5" w14:textId="6E42CCC0" w:rsidR="001E7733" w:rsidRPr="005F111F" w:rsidRDefault="001E7733" w:rsidP="001E7733">
      <w:pPr>
        <w:jc w:val="right"/>
        <w:rPr>
          <w:szCs w:val="28"/>
        </w:rPr>
      </w:pPr>
      <w:r w:rsidRPr="005F111F">
        <w:rPr>
          <w:sz w:val="24"/>
        </w:rPr>
        <w:t>_______________</w:t>
      </w:r>
      <w:r w:rsidR="00DE0D76" w:rsidRPr="005F111F">
        <w:rPr>
          <w:sz w:val="24"/>
        </w:rPr>
        <w:t xml:space="preserve">Тетяна </w:t>
      </w:r>
      <w:r w:rsidR="007D2250" w:rsidRPr="005F111F">
        <w:rPr>
          <w:sz w:val="24"/>
        </w:rPr>
        <w:t>ГУЦУЛ</w:t>
      </w:r>
    </w:p>
    <w:p w14:paraId="66130692" w14:textId="77777777" w:rsidR="001E7733" w:rsidRPr="005F111F" w:rsidRDefault="001E7733" w:rsidP="001E7733">
      <w:pPr>
        <w:ind w:firstLine="150"/>
        <w:jc w:val="right"/>
        <w:rPr>
          <w:szCs w:val="28"/>
        </w:rPr>
      </w:pPr>
    </w:p>
    <w:p w14:paraId="02F001C2" w14:textId="77777777" w:rsidR="001E7733" w:rsidRPr="005F111F" w:rsidRDefault="001E7733" w:rsidP="001E7733">
      <w:pPr>
        <w:ind w:firstLine="150"/>
        <w:jc w:val="right"/>
        <w:rPr>
          <w:szCs w:val="28"/>
        </w:rPr>
      </w:pPr>
    </w:p>
    <w:p w14:paraId="7A75EFC6" w14:textId="6D58B2B4" w:rsidR="006A5810" w:rsidRPr="005F111F" w:rsidRDefault="001E7733" w:rsidP="006A5810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5F111F">
        <w:rPr>
          <w:rFonts w:ascii="Times New Roman" w:hAnsi="Times New Roman"/>
          <w:i w:val="0"/>
          <w:iCs w:val="0"/>
        </w:rPr>
        <w:t>РОБОЧА ПРОГРАМА</w:t>
      </w:r>
    </w:p>
    <w:p w14:paraId="4C802679" w14:textId="3F88B433" w:rsidR="001E7733" w:rsidRPr="005F111F" w:rsidRDefault="001E7733" w:rsidP="006A5810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5F111F">
        <w:rPr>
          <w:rFonts w:ascii="Times New Roman" w:hAnsi="Times New Roman"/>
          <w:i w:val="0"/>
          <w:iCs w:val="0"/>
        </w:rPr>
        <w:t>НАВЧАЛЬНОЇ ДИСЦИПЛІНИ</w:t>
      </w:r>
    </w:p>
    <w:p w14:paraId="1737AA52" w14:textId="77777777" w:rsidR="001E7733" w:rsidRPr="005F111F" w:rsidRDefault="001E7733" w:rsidP="006A5810">
      <w:pPr>
        <w:jc w:val="center"/>
        <w:rPr>
          <w:szCs w:val="28"/>
        </w:rPr>
      </w:pPr>
      <w:r w:rsidRPr="005F111F">
        <w:rPr>
          <w:b/>
        </w:rPr>
        <w:t>«АГРАРНА ПОЛІТИКА»</w:t>
      </w:r>
    </w:p>
    <w:p w14:paraId="4D8DBC44" w14:textId="77777777" w:rsidR="001E7733" w:rsidRPr="005F111F" w:rsidRDefault="001E7733" w:rsidP="001E7733">
      <w:pPr>
        <w:rPr>
          <w:szCs w:val="28"/>
        </w:rPr>
      </w:pPr>
    </w:p>
    <w:p w14:paraId="722A55E5" w14:textId="77777777" w:rsidR="006A5810" w:rsidRPr="005F111F" w:rsidRDefault="001E7733" w:rsidP="006A5810">
      <w:pPr>
        <w:jc w:val="both"/>
        <w:rPr>
          <w:szCs w:val="28"/>
          <w:u w:val="single"/>
        </w:rPr>
      </w:pPr>
      <w:r w:rsidRPr="005F111F">
        <w:rPr>
          <w:szCs w:val="28"/>
        </w:rPr>
        <w:t>Галузь знань</w:t>
      </w:r>
      <w:r w:rsidRPr="005F111F">
        <w:rPr>
          <w:szCs w:val="28"/>
        </w:rPr>
        <w:tab/>
      </w:r>
      <w:r w:rsidR="006A5810" w:rsidRPr="005F111F">
        <w:rPr>
          <w:szCs w:val="28"/>
        </w:rPr>
        <w:tab/>
      </w:r>
      <w:r w:rsidR="006A5810" w:rsidRPr="005F111F">
        <w:rPr>
          <w:szCs w:val="28"/>
          <w:u w:val="single"/>
        </w:rPr>
        <w:t xml:space="preserve">C «Соціальні науки, журналістика, інформація та </w:t>
      </w:r>
    </w:p>
    <w:p w14:paraId="517C6A8C" w14:textId="1AACCC67" w:rsidR="001E7733" w:rsidRPr="005F111F" w:rsidRDefault="006A5810" w:rsidP="006A5810">
      <w:pPr>
        <w:ind w:left="2124" w:firstLine="708"/>
        <w:jc w:val="both"/>
        <w:rPr>
          <w:szCs w:val="28"/>
        </w:rPr>
      </w:pPr>
      <w:r w:rsidRPr="005F111F">
        <w:rPr>
          <w:szCs w:val="28"/>
          <w:u w:val="single"/>
        </w:rPr>
        <w:t>міжнародні відносини».</w:t>
      </w:r>
    </w:p>
    <w:p w14:paraId="7087225B" w14:textId="77777777" w:rsidR="005F111F" w:rsidRPr="005F111F" w:rsidRDefault="001E7733" w:rsidP="005F111F">
      <w:pPr>
        <w:rPr>
          <w:szCs w:val="28"/>
          <w:u w:val="single"/>
        </w:rPr>
      </w:pPr>
      <w:r w:rsidRPr="005F111F">
        <w:rPr>
          <w:szCs w:val="28"/>
        </w:rPr>
        <w:t xml:space="preserve">Спеціальність  </w:t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="005F111F" w:rsidRPr="005F111F">
        <w:rPr>
          <w:szCs w:val="28"/>
          <w:u w:val="single"/>
        </w:rPr>
        <w:t>С1 «Економіка та міжнародні економічні відносини»</w:t>
      </w:r>
    </w:p>
    <w:p w14:paraId="2D1061A4" w14:textId="5A0DE1B0" w:rsidR="001E7733" w:rsidRPr="005F111F" w:rsidRDefault="005F111F" w:rsidP="001E7733">
      <w:pPr>
        <w:rPr>
          <w:szCs w:val="28"/>
          <w:u w:val="single"/>
        </w:rPr>
      </w:pP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  <w:u w:val="single"/>
        </w:rPr>
        <w:t>(за спеціалізаціями)</w:t>
      </w:r>
    </w:p>
    <w:p w14:paraId="687E8FD1" w14:textId="24D7F4BF" w:rsidR="001E7733" w:rsidRPr="005F111F" w:rsidRDefault="001E7733" w:rsidP="001E7733">
      <w:pPr>
        <w:rPr>
          <w:szCs w:val="28"/>
        </w:rPr>
      </w:pPr>
      <w:r w:rsidRPr="005F111F">
        <w:rPr>
          <w:szCs w:val="28"/>
        </w:rPr>
        <w:t xml:space="preserve">Освітня програма: </w:t>
      </w:r>
      <w:bookmarkStart w:id="1" w:name="_Hlk73657859"/>
      <w:r w:rsidRPr="005F111F">
        <w:rPr>
          <w:szCs w:val="28"/>
        </w:rPr>
        <w:tab/>
      </w:r>
      <w:bookmarkEnd w:id="1"/>
      <w:r w:rsidR="00C51E5F" w:rsidRPr="005F111F">
        <w:rPr>
          <w:szCs w:val="28"/>
          <w:u w:val="single"/>
        </w:rPr>
        <w:t>Економіка підприємства</w:t>
      </w:r>
    </w:p>
    <w:p w14:paraId="5A602A74" w14:textId="77777777" w:rsidR="001E7733" w:rsidRPr="005F111F" w:rsidRDefault="001E7733" w:rsidP="001E7733">
      <w:pPr>
        <w:rPr>
          <w:szCs w:val="28"/>
        </w:rPr>
      </w:pPr>
      <w:r w:rsidRPr="005F111F">
        <w:rPr>
          <w:szCs w:val="28"/>
        </w:rPr>
        <w:t xml:space="preserve">Факультет </w:t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</w:rPr>
        <w:tab/>
      </w:r>
      <w:r w:rsidRPr="005F111F">
        <w:rPr>
          <w:szCs w:val="28"/>
          <w:u w:val="single"/>
        </w:rPr>
        <w:t>Економічний</w:t>
      </w:r>
    </w:p>
    <w:p w14:paraId="364982B3" w14:textId="77777777" w:rsidR="001E7733" w:rsidRPr="005F111F" w:rsidRDefault="001E7733" w:rsidP="001E7733">
      <w:pPr>
        <w:jc w:val="both"/>
        <w:rPr>
          <w:szCs w:val="28"/>
        </w:rPr>
      </w:pPr>
      <w:r w:rsidRPr="005F111F">
        <w:rPr>
          <w:szCs w:val="28"/>
        </w:rPr>
        <w:t>Розробники:</w:t>
      </w:r>
      <w:r w:rsidRPr="005F111F">
        <w:rPr>
          <w:b/>
          <w:bCs/>
          <w:szCs w:val="28"/>
        </w:rPr>
        <w:t xml:space="preserve"> </w:t>
      </w:r>
      <w:r w:rsidRPr="005F111F">
        <w:rPr>
          <w:b/>
          <w:bCs/>
          <w:szCs w:val="28"/>
        </w:rPr>
        <w:tab/>
      </w:r>
      <w:r w:rsidRPr="005F111F">
        <w:rPr>
          <w:b/>
          <w:bCs/>
          <w:szCs w:val="28"/>
        </w:rPr>
        <w:tab/>
      </w:r>
      <w:r w:rsidRPr="005F111F">
        <w:rPr>
          <w:szCs w:val="28"/>
          <w:u w:val="single"/>
        </w:rPr>
        <w:t>професор кафедри глобальної економіки,</w:t>
      </w:r>
      <w:r w:rsidRPr="005F111F">
        <w:rPr>
          <w:szCs w:val="28"/>
        </w:rPr>
        <w:t xml:space="preserve"> </w:t>
      </w:r>
    </w:p>
    <w:p w14:paraId="3D27EFB5" w14:textId="77777777" w:rsidR="001E7733" w:rsidRPr="005F111F" w:rsidRDefault="001E7733" w:rsidP="001E7733">
      <w:pPr>
        <w:ind w:left="2124" w:firstLine="708"/>
        <w:jc w:val="both"/>
        <w:rPr>
          <w:szCs w:val="28"/>
        </w:rPr>
      </w:pPr>
      <w:r w:rsidRPr="005F111F">
        <w:rPr>
          <w:szCs w:val="28"/>
          <w:u w:val="single"/>
        </w:rPr>
        <w:t>д.е.н., проф. Діброва А. Д.</w:t>
      </w:r>
    </w:p>
    <w:p w14:paraId="4023D50F" w14:textId="77777777" w:rsidR="001E7733" w:rsidRPr="005F111F" w:rsidRDefault="001E7733" w:rsidP="001E7733">
      <w:pPr>
        <w:jc w:val="center"/>
      </w:pPr>
    </w:p>
    <w:p w14:paraId="39B18647" w14:textId="77777777" w:rsidR="001E7733" w:rsidRPr="005F111F" w:rsidRDefault="001E7733" w:rsidP="001E7733">
      <w:pPr>
        <w:jc w:val="center"/>
      </w:pPr>
    </w:p>
    <w:p w14:paraId="6A7925DC" w14:textId="77777777" w:rsidR="001E7733" w:rsidRPr="005F111F" w:rsidRDefault="001E7733" w:rsidP="001E7733">
      <w:pPr>
        <w:jc w:val="center"/>
      </w:pPr>
    </w:p>
    <w:p w14:paraId="44AE617B" w14:textId="77777777" w:rsidR="001E7733" w:rsidRPr="005F111F" w:rsidRDefault="001E7733" w:rsidP="001E7733">
      <w:pPr>
        <w:jc w:val="center"/>
      </w:pPr>
    </w:p>
    <w:p w14:paraId="70DE8F7C" w14:textId="77777777" w:rsidR="001E7733" w:rsidRPr="005F111F" w:rsidRDefault="001E7733" w:rsidP="001E7733">
      <w:pPr>
        <w:jc w:val="center"/>
      </w:pPr>
    </w:p>
    <w:p w14:paraId="25338627" w14:textId="77777777" w:rsidR="001E7733" w:rsidRPr="005F111F" w:rsidRDefault="001E7733" w:rsidP="001E7733">
      <w:pPr>
        <w:jc w:val="center"/>
      </w:pPr>
    </w:p>
    <w:p w14:paraId="44AE549E" w14:textId="77777777" w:rsidR="001E7733" w:rsidRPr="005F111F" w:rsidRDefault="001E7733" w:rsidP="001E7733">
      <w:pPr>
        <w:jc w:val="center"/>
      </w:pPr>
    </w:p>
    <w:p w14:paraId="6EF1120E" w14:textId="77777777" w:rsidR="001E7733" w:rsidRPr="005F111F" w:rsidRDefault="001E7733" w:rsidP="001E7733">
      <w:pPr>
        <w:jc w:val="center"/>
      </w:pPr>
    </w:p>
    <w:p w14:paraId="314E8911" w14:textId="77777777" w:rsidR="001E7733" w:rsidRDefault="001E7733" w:rsidP="001E7733">
      <w:pPr>
        <w:jc w:val="center"/>
      </w:pPr>
    </w:p>
    <w:p w14:paraId="4E36EC5B" w14:textId="77777777" w:rsidR="005F111F" w:rsidRDefault="005F111F" w:rsidP="001E7733">
      <w:pPr>
        <w:jc w:val="center"/>
      </w:pPr>
    </w:p>
    <w:p w14:paraId="6D748B7F" w14:textId="77777777" w:rsidR="005F111F" w:rsidRDefault="005F111F" w:rsidP="001E7733">
      <w:pPr>
        <w:jc w:val="center"/>
      </w:pPr>
    </w:p>
    <w:p w14:paraId="66B6AA3B" w14:textId="77777777" w:rsidR="005F111F" w:rsidRDefault="005F111F" w:rsidP="001E7733">
      <w:pPr>
        <w:jc w:val="center"/>
      </w:pPr>
    </w:p>
    <w:p w14:paraId="2F3AE698" w14:textId="77777777" w:rsidR="005F111F" w:rsidRDefault="005F111F" w:rsidP="001E7733">
      <w:pPr>
        <w:jc w:val="center"/>
      </w:pPr>
    </w:p>
    <w:p w14:paraId="2CED0CE5" w14:textId="67EB498D" w:rsidR="001E7733" w:rsidRDefault="001E7733" w:rsidP="001E7733">
      <w:pPr>
        <w:jc w:val="center"/>
      </w:pPr>
      <w:r w:rsidRPr="005F111F">
        <w:t>Київ – 202</w:t>
      </w:r>
      <w:r w:rsidR="005F111F">
        <w:t>5</w:t>
      </w:r>
      <w:r w:rsidRPr="005F111F">
        <w:t xml:space="preserve"> р.</w:t>
      </w:r>
    </w:p>
    <w:p w14:paraId="653C24B9" w14:textId="77777777" w:rsidR="005F111F" w:rsidRDefault="005F111F" w:rsidP="001E7733">
      <w:pPr>
        <w:jc w:val="center"/>
      </w:pPr>
    </w:p>
    <w:bookmarkEnd w:id="0"/>
    <w:p w14:paraId="6775A877" w14:textId="25E5269B" w:rsidR="00E830D4" w:rsidRPr="00797BCE" w:rsidRDefault="00000000" w:rsidP="00560F7D">
      <w:pPr>
        <w:ind w:left="720"/>
        <w:jc w:val="center"/>
        <w:rPr>
          <w:u w:val="single"/>
        </w:rPr>
      </w:pPr>
      <w:r w:rsidRPr="00797BCE">
        <w:rPr>
          <w:b/>
          <w:bCs/>
          <w:szCs w:val="28"/>
        </w:rPr>
        <w:lastRenderedPageBreak/>
        <w:t>Опис навчальної дисципліни</w:t>
      </w:r>
      <w:r w:rsidR="00797BCE" w:rsidRPr="00797BCE">
        <w:rPr>
          <w:b/>
          <w:bCs/>
          <w:szCs w:val="28"/>
        </w:rPr>
        <w:t xml:space="preserve"> </w:t>
      </w:r>
    </w:p>
    <w:p w14:paraId="7F4E6C0E" w14:textId="77777777" w:rsidR="00837FE7" w:rsidRPr="009C31E1" w:rsidRDefault="00797BCE" w:rsidP="009C7CD8">
      <w:pPr>
        <w:ind w:firstLine="709"/>
        <w:jc w:val="both"/>
        <w:rPr>
          <w:sz w:val="24"/>
        </w:rPr>
      </w:pPr>
      <w:r w:rsidRPr="009C31E1">
        <w:rPr>
          <w:sz w:val="24"/>
        </w:rPr>
        <w:t xml:space="preserve">Навчальна дисципліна формує знання про принципи, механізми та інструменти аграрної політики держави. Студенти опановують методологічні засади формування та реалізації аграрної політики, її оцінювання і практичне застосування. Курс сприяє розвитку аналітичного мислення, здатності оцінювати ефективність політики на різних історичних етапах, розумінню її ролі у забезпеченні продовольчої безпеки, розвитку сільських територій, інтеграції до аграрного простору ЄС. Особлива увага приділяється адаптації аграрної політики України в умовах війни та відбудови. </w:t>
      </w:r>
    </w:p>
    <w:p w14:paraId="0F5412D4" w14:textId="1620B1B7" w:rsidR="009C7CD8" w:rsidRPr="009C31E1" w:rsidRDefault="00797BCE" w:rsidP="009C7CD8">
      <w:pPr>
        <w:ind w:firstLine="709"/>
        <w:jc w:val="both"/>
        <w:rPr>
          <w:sz w:val="24"/>
        </w:rPr>
      </w:pPr>
      <w:r w:rsidRPr="009C31E1">
        <w:rPr>
          <w:sz w:val="24"/>
        </w:rPr>
        <w:t xml:space="preserve">Вивчення дисципліни підвищує рівень загальноекономічної підготовки та спроможність фахівців розробляти </w:t>
      </w:r>
      <w:r w:rsidR="009C7CD8" w:rsidRPr="009C31E1">
        <w:rPr>
          <w:sz w:val="24"/>
        </w:rPr>
        <w:t>пропозиції щодо удосконалення аграрної політики в умовах глобалізації, зміни клімату та обмеженості ресурсів.</w:t>
      </w:r>
    </w:p>
    <w:p w14:paraId="27CCDA53" w14:textId="0E263B97" w:rsidR="00E830D4" w:rsidRPr="005F111F" w:rsidRDefault="00E830D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630"/>
        <w:gridCol w:w="2808"/>
      </w:tblGrid>
      <w:tr w:rsidR="00A25406" w:rsidRPr="005F111F" w14:paraId="558EC1A1" w14:textId="7FFC36E2" w:rsidTr="0018167D">
        <w:tc>
          <w:tcPr>
            <w:tcW w:w="9345" w:type="dxa"/>
            <w:gridSpan w:val="3"/>
            <w:shd w:val="clear" w:color="auto" w:fill="auto"/>
          </w:tcPr>
          <w:p w14:paraId="09D27258" w14:textId="6125CBC2" w:rsidR="00A25406" w:rsidRPr="005F111F" w:rsidRDefault="00A25406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>Галузь знань, спеціальність, освітня програма, освітній ступінь</w:t>
            </w:r>
          </w:p>
        </w:tc>
      </w:tr>
      <w:tr w:rsidR="000817FC" w:rsidRPr="005F111F" w14:paraId="7BEE85A7" w14:textId="77777777" w:rsidTr="00524F0B">
        <w:tc>
          <w:tcPr>
            <w:tcW w:w="2907" w:type="dxa"/>
            <w:shd w:val="clear" w:color="auto" w:fill="auto"/>
          </w:tcPr>
          <w:p w14:paraId="633521F0" w14:textId="402B82CF" w:rsidR="000817FC" w:rsidRPr="000817FC" w:rsidRDefault="000817FC">
            <w:pPr>
              <w:rPr>
                <w:bCs/>
                <w:sz w:val="24"/>
              </w:rPr>
            </w:pPr>
            <w:r w:rsidRPr="000817FC">
              <w:rPr>
                <w:bCs/>
                <w:sz w:val="24"/>
              </w:rPr>
              <w:t>Галузь знань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0863E901" w14:textId="59BD5936" w:rsidR="000817FC" w:rsidRPr="000817FC" w:rsidRDefault="000817FC" w:rsidP="000817FC">
            <w:pPr>
              <w:rPr>
                <w:i/>
                <w:iCs/>
                <w:sz w:val="24"/>
              </w:rPr>
            </w:pPr>
            <w:r w:rsidRPr="000817FC">
              <w:rPr>
                <w:i/>
                <w:iCs/>
                <w:sz w:val="24"/>
              </w:rPr>
              <w:t>C «Соціальні науки, журналістика, інформація та</w:t>
            </w:r>
            <w:r>
              <w:rPr>
                <w:i/>
                <w:iCs/>
                <w:sz w:val="24"/>
              </w:rPr>
              <w:t xml:space="preserve"> </w:t>
            </w:r>
            <w:r w:rsidRPr="000817FC">
              <w:rPr>
                <w:i/>
                <w:iCs/>
                <w:sz w:val="24"/>
              </w:rPr>
              <w:t>міжнародні відносини»</w:t>
            </w:r>
          </w:p>
        </w:tc>
      </w:tr>
      <w:tr w:rsidR="00A25406" w:rsidRPr="005F111F" w14:paraId="2D1DDB25" w14:textId="3A97C1F0" w:rsidTr="00D70CE8">
        <w:tc>
          <w:tcPr>
            <w:tcW w:w="2907" w:type="dxa"/>
            <w:shd w:val="clear" w:color="auto" w:fill="auto"/>
          </w:tcPr>
          <w:p w14:paraId="6CA5E06C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Спеціальність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6AF7E8C7" w14:textId="350C1315" w:rsidR="00A25406" w:rsidRPr="000817FC" w:rsidRDefault="00A25406" w:rsidP="000817FC">
            <w:pPr>
              <w:rPr>
                <w:i/>
                <w:iCs/>
                <w:sz w:val="24"/>
              </w:rPr>
            </w:pPr>
            <w:r w:rsidRPr="000817FC">
              <w:rPr>
                <w:i/>
                <w:iCs/>
                <w:sz w:val="24"/>
              </w:rPr>
              <w:t xml:space="preserve">С1 «Економіка та міжнародні економічні відносини» (за </w:t>
            </w:r>
            <w:r w:rsidR="000817FC">
              <w:rPr>
                <w:i/>
                <w:iCs/>
                <w:sz w:val="24"/>
              </w:rPr>
              <w:t>с</w:t>
            </w:r>
            <w:r w:rsidRPr="000817FC">
              <w:rPr>
                <w:i/>
                <w:iCs/>
                <w:sz w:val="24"/>
              </w:rPr>
              <w:t>пеціалізаціями)</w:t>
            </w:r>
          </w:p>
        </w:tc>
      </w:tr>
      <w:tr w:rsidR="00A25406" w:rsidRPr="005F111F" w14:paraId="12019C4D" w14:textId="43AA1D45" w:rsidTr="00555D21">
        <w:tc>
          <w:tcPr>
            <w:tcW w:w="2907" w:type="dxa"/>
            <w:shd w:val="clear" w:color="auto" w:fill="auto"/>
          </w:tcPr>
          <w:p w14:paraId="6D6CE345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Освітня програма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7031A705" w14:textId="7AEE933C" w:rsidR="00A25406" w:rsidRPr="005F111F" w:rsidRDefault="00A25406">
            <w:pPr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Економіка підприємства</w:t>
            </w:r>
          </w:p>
        </w:tc>
      </w:tr>
      <w:tr w:rsidR="000817FC" w:rsidRPr="005F111F" w14:paraId="1CD5926D" w14:textId="77777777" w:rsidTr="00555D21">
        <w:tc>
          <w:tcPr>
            <w:tcW w:w="2907" w:type="dxa"/>
            <w:shd w:val="clear" w:color="auto" w:fill="auto"/>
          </w:tcPr>
          <w:p w14:paraId="67CF8FC1" w14:textId="0BC54619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Освітній ступінь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20CABD86" w14:textId="2A1ED46C" w:rsidR="000817FC" w:rsidRPr="005F111F" w:rsidRDefault="000817FC" w:rsidP="000817FC">
            <w:pPr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Магістр</w:t>
            </w:r>
          </w:p>
        </w:tc>
      </w:tr>
      <w:tr w:rsidR="000817FC" w:rsidRPr="005F111F" w14:paraId="4738269C" w14:textId="3BE16B8B" w:rsidTr="00173CF0">
        <w:tc>
          <w:tcPr>
            <w:tcW w:w="9345" w:type="dxa"/>
            <w:gridSpan w:val="3"/>
            <w:shd w:val="clear" w:color="auto" w:fill="auto"/>
          </w:tcPr>
          <w:p w14:paraId="51E78FBB" w14:textId="732E0569" w:rsidR="000817FC" w:rsidRPr="005F111F" w:rsidRDefault="000817FC" w:rsidP="000817FC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17FC" w:rsidRPr="005F111F" w14:paraId="58C25CAC" w14:textId="3B81E9C7" w:rsidTr="001B7F86">
        <w:tc>
          <w:tcPr>
            <w:tcW w:w="2907" w:type="dxa"/>
            <w:shd w:val="clear" w:color="auto" w:fill="auto"/>
          </w:tcPr>
          <w:p w14:paraId="502DF81A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Вид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01F23FE7" w14:textId="1EA72FD6" w:rsidR="000817FC" w:rsidRPr="005F111F" w:rsidRDefault="000817FC" w:rsidP="000817FC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Обов’язкова </w:t>
            </w:r>
          </w:p>
        </w:tc>
      </w:tr>
      <w:tr w:rsidR="000817FC" w:rsidRPr="005F111F" w14:paraId="02C8CDC7" w14:textId="458A34C5" w:rsidTr="00A25406">
        <w:tc>
          <w:tcPr>
            <w:tcW w:w="2907" w:type="dxa"/>
            <w:shd w:val="clear" w:color="auto" w:fill="auto"/>
          </w:tcPr>
          <w:p w14:paraId="336A21C1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621737B8" w14:textId="282B9578" w:rsidR="000817FC" w:rsidRPr="005F111F" w:rsidRDefault="000817FC" w:rsidP="000817FC">
            <w:pPr>
              <w:jc w:val="center"/>
              <w:rPr>
                <w:w w:val="99"/>
                <w:sz w:val="24"/>
              </w:rPr>
            </w:pPr>
            <w:r w:rsidRPr="005F111F">
              <w:rPr>
                <w:w w:val="99"/>
                <w:sz w:val="24"/>
              </w:rPr>
              <w:t>1</w:t>
            </w:r>
            <w:r>
              <w:rPr>
                <w:w w:val="99"/>
                <w:sz w:val="24"/>
              </w:rPr>
              <w:t>8</w:t>
            </w:r>
            <w:r w:rsidRPr="005F111F">
              <w:rPr>
                <w:w w:val="99"/>
                <w:sz w:val="24"/>
              </w:rPr>
              <w:t>0</w:t>
            </w:r>
          </w:p>
        </w:tc>
      </w:tr>
      <w:tr w:rsidR="000817FC" w:rsidRPr="005F111F" w14:paraId="2D3F2817" w14:textId="2FC169A2" w:rsidTr="00A25406">
        <w:tc>
          <w:tcPr>
            <w:tcW w:w="2907" w:type="dxa"/>
            <w:shd w:val="clear" w:color="auto" w:fill="auto"/>
          </w:tcPr>
          <w:p w14:paraId="6C8AEB36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29FE32E3" w14:textId="66370AE6" w:rsidR="000817FC" w:rsidRPr="005F111F" w:rsidRDefault="000817FC" w:rsidP="000817FC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0817FC" w:rsidRPr="005F111F" w14:paraId="404A7521" w14:textId="17F2E970" w:rsidTr="00A25406">
        <w:tc>
          <w:tcPr>
            <w:tcW w:w="2907" w:type="dxa"/>
            <w:shd w:val="clear" w:color="auto" w:fill="auto"/>
          </w:tcPr>
          <w:p w14:paraId="6AF1D0D2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Кількість змістових модулів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5CF21F4A" w14:textId="22B24763" w:rsidR="000817FC" w:rsidRPr="005F111F" w:rsidRDefault="000817FC" w:rsidP="000817FC">
            <w:pPr>
              <w:jc w:val="center"/>
              <w:rPr>
                <w:w w:val="99"/>
                <w:sz w:val="24"/>
              </w:rPr>
            </w:pPr>
            <w:r w:rsidRPr="005F111F">
              <w:rPr>
                <w:w w:val="99"/>
                <w:sz w:val="24"/>
              </w:rPr>
              <w:t>2</w:t>
            </w:r>
          </w:p>
        </w:tc>
      </w:tr>
      <w:tr w:rsidR="000817FC" w:rsidRPr="005F111F" w14:paraId="2C60ACB5" w14:textId="4FA73D2A" w:rsidTr="00A25406">
        <w:tc>
          <w:tcPr>
            <w:tcW w:w="2907" w:type="dxa"/>
            <w:shd w:val="clear" w:color="auto" w:fill="auto"/>
          </w:tcPr>
          <w:p w14:paraId="037C3754" w14:textId="25D39323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Курсова робота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5DE24195" w14:textId="44FF0576" w:rsidR="000817FC" w:rsidRPr="005F111F" w:rsidRDefault="000817FC" w:rsidP="000817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 переліку тем</w:t>
            </w:r>
          </w:p>
        </w:tc>
      </w:tr>
      <w:tr w:rsidR="000817FC" w:rsidRPr="005F111F" w14:paraId="414DC31F" w14:textId="4BFADC5A" w:rsidTr="00212228">
        <w:tc>
          <w:tcPr>
            <w:tcW w:w="2907" w:type="dxa"/>
            <w:shd w:val="clear" w:color="auto" w:fill="auto"/>
          </w:tcPr>
          <w:p w14:paraId="13CE718D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Форма контролю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71E43FC2" w14:textId="259E81F9" w:rsidR="000817FC" w:rsidRPr="005F111F" w:rsidRDefault="000817FC" w:rsidP="000817FC">
            <w:pPr>
              <w:jc w:val="center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 xml:space="preserve">екзамен                 </w:t>
            </w:r>
          </w:p>
        </w:tc>
      </w:tr>
      <w:tr w:rsidR="000817FC" w:rsidRPr="005F111F" w14:paraId="3647E9BD" w14:textId="5C6EF83A" w:rsidTr="006C6E2F">
        <w:trPr>
          <w:trHeight w:val="498"/>
        </w:trPr>
        <w:tc>
          <w:tcPr>
            <w:tcW w:w="9345" w:type="dxa"/>
            <w:gridSpan w:val="3"/>
            <w:shd w:val="clear" w:color="auto" w:fill="auto"/>
          </w:tcPr>
          <w:p w14:paraId="5BC02D33" w14:textId="77777777" w:rsidR="000817FC" w:rsidRPr="005F111F" w:rsidRDefault="000817FC" w:rsidP="000817FC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 xml:space="preserve">Показники навчальної дисципліни </w:t>
            </w:r>
          </w:p>
          <w:p w14:paraId="2835A190" w14:textId="7692EC0B" w:rsidR="000817FC" w:rsidRPr="005F111F" w:rsidRDefault="000817FC" w:rsidP="000817FC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>для денної та заочної форм здобуття вищої освіти</w:t>
            </w:r>
          </w:p>
        </w:tc>
      </w:tr>
      <w:tr w:rsidR="000817FC" w:rsidRPr="005F111F" w14:paraId="25C885F3" w14:textId="77777777" w:rsidTr="00B003AF">
        <w:tc>
          <w:tcPr>
            <w:tcW w:w="2907" w:type="dxa"/>
            <w:vMerge w:val="restart"/>
            <w:shd w:val="clear" w:color="auto" w:fill="auto"/>
          </w:tcPr>
          <w:p w14:paraId="6F94D9EF" w14:textId="77777777" w:rsidR="000817FC" w:rsidRPr="005F111F" w:rsidRDefault="000817FC" w:rsidP="000817FC">
            <w:pPr>
              <w:rPr>
                <w:sz w:val="24"/>
              </w:rPr>
            </w:pPr>
          </w:p>
        </w:tc>
        <w:tc>
          <w:tcPr>
            <w:tcW w:w="6438" w:type="dxa"/>
            <w:gridSpan w:val="2"/>
            <w:shd w:val="clear" w:color="auto" w:fill="auto"/>
          </w:tcPr>
          <w:p w14:paraId="1DE99A13" w14:textId="38DD4312" w:rsidR="000817FC" w:rsidRPr="005F111F" w:rsidRDefault="000817FC" w:rsidP="000817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здобуття вищої освіти</w:t>
            </w:r>
          </w:p>
        </w:tc>
      </w:tr>
      <w:tr w:rsidR="000817FC" w:rsidRPr="005F111F" w14:paraId="04C0C2D8" w14:textId="2C83D8A5" w:rsidTr="00A25406">
        <w:tc>
          <w:tcPr>
            <w:tcW w:w="2907" w:type="dxa"/>
            <w:vMerge/>
            <w:shd w:val="clear" w:color="auto" w:fill="auto"/>
          </w:tcPr>
          <w:p w14:paraId="7FDEBFAA" w14:textId="77777777" w:rsidR="000817FC" w:rsidRPr="005F111F" w:rsidRDefault="000817FC" w:rsidP="000817FC">
            <w:pPr>
              <w:rPr>
                <w:sz w:val="24"/>
              </w:rPr>
            </w:pPr>
          </w:p>
        </w:tc>
        <w:tc>
          <w:tcPr>
            <w:tcW w:w="3630" w:type="dxa"/>
            <w:shd w:val="clear" w:color="auto" w:fill="auto"/>
          </w:tcPr>
          <w:p w14:paraId="057C1866" w14:textId="1B62CC9A" w:rsidR="000817FC" w:rsidRPr="005F111F" w:rsidRDefault="000817FC" w:rsidP="000817FC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денна </w:t>
            </w:r>
          </w:p>
        </w:tc>
        <w:tc>
          <w:tcPr>
            <w:tcW w:w="2808" w:type="dxa"/>
          </w:tcPr>
          <w:p w14:paraId="591B08C8" w14:textId="747DB9E3" w:rsidR="000817FC" w:rsidRPr="005F111F" w:rsidRDefault="000817FC" w:rsidP="000817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</w:p>
        </w:tc>
      </w:tr>
      <w:tr w:rsidR="000817FC" w:rsidRPr="005F111F" w14:paraId="114B1949" w14:textId="7D2CCE7F" w:rsidTr="00A25406">
        <w:tc>
          <w:tcPr>
            <w:tcW w:w="2907" w:type="dxa"/>
            <w:shd w:val="clear" w:color="auto" w:fill="auto"/>
          </w:tcPr>
          <w:p w14:paraId="71FF9E60" w14:textId="66D77282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Курс (рік підготовки)</w:t>
            </w:r>
          </w:p>
        </w:tc>
        <w:tc>
          <w:tcPr>
            <w:tcW w:w="3630" w:type="dxa"/>
            <w:shd w:val="clear" w:color="auto" w:fill="auto"/>
          </w:tcPr>
          <w:p w14:paraId="1D02D8FD" w14:textId="658E4111" w:rsidR="000817FC" w:rsidRPr="005F111F" w:rsidRDefault="000817FC" w:rsidP="000817FC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2808" w:type="dxa"/>
          </w:tcPr>
          <w:p w14:paraId="3AFAE947" w14:textId="77777777" w:rsidR="000817FC" w:rsidRPr="005F111F" w:rsidRDefault="000817FC" w:rsidP="000817FC">
            <w:pPr>
              <w:jc w:val="center"/>
              <w:rPr>
                <w:sz w:val="24"/>
              </w:rPr>
            </w:pPr>
          </w:p>
        </w:tc>
      </w:tr>
      <w:tr w:rsidR="000817FC" w:rsidRPr="005F111F" w14:paraId="72C758B5" w14:textId="46D42E78" w:rsidTr="00A25406">
        <w:tc>
          <w:tcPr>
            <w:tcW w:w="2907" w:type="dxa"/>
            <w:shd w:val="clear" w:color="auto" w:fill="auto"/>
          </w:tcPr>
          <w:p w14:paraId="0915C1EA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Семестр</w:t>
            </w:r>
          </w:p>
        </w:tc>
        <w:tc>
          <w:tcPr>
            <w:tcW w:w="3630" w:type="dxa"/>
            <w:shd w:val="clear" w:color="auto" w:fill="auto"/>
          </w:tcPr>
          <w:p w14:paraId="45734914" w14:textId="10A5016B" w:rsidR="000817FC" w:rsidRPr="005F111F" w:rsidRDefault="000817FC" w:rsidP="000817FC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2808" w:type="dxa"/>
          </w:tcPr>
          <w:p w14:paraId="55079E17" w14:textId="77777777" w:rsidR="000817FC" w:rsidRPr="005F111F" w:rsidRDefault="000817FC" w:rsidP="000817FC">
            <w:pPr>
              <w:jc w:val="center"/>
              <w:rPr>
                <w:sz w:val="24"/>
              </w:rPr>
            </w:pPr>
          </w:p>
        </w:tc>
      </w:tr>
      <w:tr w:rsidR="000817FC" w:rsidRPr="005F111F" w14:paraId="642540F4" w14:textId="2048B2CC" w:rsidTr="00A25406">
        <w:tc>
          <w:tcPr>
            <w:tcW w:w="2907" w:type="dxa"/>
            <w:shd w:val="clear" w:color="auto" w:fill="auto"/>
          </w:tcPr>
          <w:p w14:paraId="64A30CCA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Лекційні заняття</w:t>
            </w:r>
          </w:p>
        </w:tc>
        <w:tc>
          <w:tcPr>
            <w:tcW w:w="3630" w:type="dxa"/>
            <w:shd w:val="clear" w:color="auto" w:fill="auto"/>
          </w:tcPr>
          <w:p w14:paraId="3C675B45" w14:textId="7AB38554" w:rsidR="000817FC" w:rsidRPr="005F111F" w:rsidRDefault="000817FC" w:rsidP="000817FC">
            <w:pPr>
              <w:jc w:val="center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30 год.</w:t>
            </w:r>
          </w:p>
        </w:tc>
        <w:tc>
          <w:tcPr>
            <w:tcW w:w="2808" w:type="dxa"/>
          </w:tcPr>
          <w:p w14:paraId="1FFFF8CE" w14:textId="77777777" w:rsidR="000817FC" w:rsidRPr="005F111F" w:rsidRDefault="000817FC" w:rsidP="000817FC">
            <w:pPr>
              <w:jc w:val="center"/>
              <w:rPr>
                <w:i/>
                <w:sz w:val="24"/>
              </w:rPr>
            </w:pPr>
          </w:p>
        </w:tc>
      </w:tr>
      <w:tr w:rsidR="000817FC" w:rsidRPr="005F111F" w14:paraId="6D3F9A44" w14:textId="39F8AF42" w:rsidTr="00A25406">
        <w:tc>
          <w:tcPr>
            <w:tcW w:w="2907" w:type="dxa"/>
            <w:shd w:val="clear" w:color="auto" w:fill="auto"/>
          </w:tcPr>
          <w:p w14:paraId="0439B726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Практичні, семінарські заняття</w:t>
            </w:r>
          </w:p>
        </w:tc>
        <w:tc>
          <w:tcPr>
            <w:tcW w:w="3630" w:type="dxa"/>
            <w:shd w:val="clear" w:color="auto" w:fill="auto"/>
          </w:tcPr>
          <w:p w14:paraId="1F391DF9" w14:textId="57E460A1" w:rsidR="000817FC" w:rsidRPr="005F111F" w:rsidRDefault="000817FC" w:rsidP="000817FC">
            <w:pPr>
              <w:jc w:val="center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30 год.</w:t>
            </w:r>
          </w:p>
        </w:tc>
        <w:tc>
          <w:tcPr>
            <w:tcW w:w="2808" w:type="dxa"/>
          </w:tcPr>
          <w:p w14:paraId="14684834" w14:textId="77777777" w:rsidR="000817FC" w:rsidRPr="005F111F" w:rsidRDefault="000817FC" w:rsidP="000817FC">
            <w:pPr>
              <w:jc w:val="center"/>
              <w:rPr>
                <w:i/>
                <w:sz w:val="24"/>
              </w:rPr>
            </w:pPr>
          </w:p>
        </w:tc>
      </w:tr>
      <w:tr w:rsidR="000817FC" w:rsidRPr="005F111F" w14:paraId="7C20467F" w14:textId="7FA6A277" w:rsidTr="00A25406">
        <w:tc>
          <w:tcPr>
            <w:tcW w:w="2907" w:type="dxa"/>
            <w:shd w:val="clear" w:color="auto" w:fill="auto"/>
          </w:tcPr>
          <w:p w14:paraId="3C0E277A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Лабораторні заняття</w:t>
            </w:r>
          </w:p>
        </w:tc>
        <w:tc>
          <w:tcPr>
            <w:tcW w:w="3630" w:type="dxa"/>
            <w:shd w:val="clear" w:color="auto" w:fill="auto"/>
          </w:tcPr>
          <w:p w14:paraId="4692785C" w14:textId="5B58CC5E" w:rsidR="000817FC" w:rsidRPr="005F111F" w:rsidRDefault="000817FC" w:rsidP="000817FC">
            <w:pPr>
              <w:jc w:val="center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-</w:t>
            </w:r>
          </w:p>
        </w:tc>
        <w:tc>
          <w:tcPr>
            <w:tcW w:w="2808" w:type="dxa"/>
          </w:tcPr>
          <w:p w14:paraId="36B3BC8C" w14:textId="77777777" w:rsidR="000817FC" w:rsidRPr="005F111F" w:rsidRDefault="000817FC" w:rsidP="000817FC">
            <w:pPr>
              <w:jc w:val="center"/>
              <w:rPr>
                <w:i/>
                <w:sz w:val="24"/>
              </w:rPr>
            </w:pPr>
          </w:p>
        </w:tc>
      </w:tr>
      <w:tr w:rsidR="000817FC" w:rsidRPr="005F111F" w14:paraId="229DB69F" w14:textId="28551084" w:rsidTr="00A25406">
        <w:tc>
          <w:tcPr>
            <w:tcW w:w="2907" w:type="dxa"/>
            <w:shd w:val="clear" w:color="auto" w:fill="auto"/>
          </w:tcPr>
          <w:p w14:paraId="7D3D779C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Самостійна робота</w:t>
            </w:r>
          </w:p>
        </w:tc>
        <w:tc>
          <w:tcPr>
            <w:tcW w:w="3630" w:type="dxa"/>
            <w:shd w:val="clear" w:color="auto" w:fill="auto"/>
          </w:tcPr>
          <w:p w14:paraId="5C0ABA66" w14:textId="3BDC4075" w:rsidR="000817FC" w:rsidRPr="005F111F" w:rsidRDefault="000817FC" w:rsidP="000817F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 w:rsidRPr="005F111F">
              <w:rPr>
                <w:i/>
                <w:sz w:val="24"/>
              </w:rPr>
              <w:t>0 год.</w:t>
            </w:r>
          </w:p>
        </w:tc>
        <w:tc>
          <w:tcPr>
            <w:tcW w:w="2808" w:type="dxa"/>
          </w:tcPr>
          <w:p w14:paraId="626760A2" w14:textId="77777777" w:rsidR="000817FC" w:rsidRPr="005F111F" w:rsidRDefault="000817FC" w:rsidP="000817FC">
            <w:pPr>
              <w:jc w:val="center"/>
              <w:rPr>
                <w:i/>
                <w:sz w:val="24"/>
              </w:rPr>
            </w:pPr>
          </w:p>
        </w:tc>
      </w:tr>
      <w:tr w:rsidR="000817FC" w:rsidRPr="005F111F" w14:paraId="693DB246" w14:textId="6E264E21" w:rsidTr="00A25406">
        <w:tc>
          <w:tcPr>
            <w:tcW w:w="2907" w:type="dxa"/>
            <w:shd w:val="clear" w:color="auto" w:fill="auto"/>
          </w:tcPr>
          <w:p w14:paraId="540A9BDB" w14:textId="77777777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 xml:space="preserve">Кількість тижневих аудиторних  </w:t>
            </w:r>
          </w:p>
          <w:p w14:paraId="360A063D" w14:textId="3C977661" w:rsidR="000817FC" w:rsidRPr="005F111F" w:rsidRDefault="000817FC" w:rsidP="000817FC">
            <w:pPr>
              <w:rPr>
                <w:sz w:val="24"/>
              </w:rPr>
            </w:pPr>
            <w:r w:rsidRPr="005F111F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3630" w:type="dxa"/>
            <w:shd w:val="clear" w:color="auto" w:fill="auto"/>
          </w:tcPr>
          <w:p w14:paraId="65C2014A" w14:textId="77777777" w:rsidR="000817FC" w:rsidRPr="005F111F" w:rsidRDefault="000817FC" w:rsidP="000817FC">
            <w:pPr>
              <w:jc w:val="center"/>
              <w:rPr>
                <w:sz w:val="24"/>
              </w:rPr>
            </w:pPr>
            <w:r w:rsidRPr="005F111F">
              <w:rPr>
                <w:i/>
                <w:sz w:val="24"/>
              </w:rPr>
              <w:t>4 год.</w:t>
            </w:r>
          </w:p>
          <w:p w14:paraId="632A4FA1" w14:textId="2CBC13F6" w:rsidR="000817FC" w:rsidRPr="005F111F" w:rsidRDefault="000817FC" w:rsidP="000817FC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4E903AED" w14:textId="77777777" w:rsidR="000817FC" w:rsidRPr="005F111F" w:rsidRDefault="000817FC" w:rsidP="000817FC">
            <w:pPr>
              <w:jc w:val="center"/>
              <w:rPr>
                <w:i/>
                <w:sz w:val="24"/>
              </w:rPr>
            </w:pPr>
          </w:p>
        </w:tc>
      </w:tr>
    </w:tbl>
    <w:p w14:paraId="7EED041D" w14:textId="77777777" w:rsidR="00E830D4" w:rsidRPr="005F111F" w:rsidRDefault="00E830D4">
      <w:pPr>
        <w:pStyle w:val="1"/>
        <w:ind w:left="360"/>
        <w:rPr>
          <w:b/>
          <w:bCs/>
          <w:sz w:val="28"/>
          <w:szCs w:val="28"/>
        </w:rPr>
      </w:pPr>
    </w:p>
    <w:p w14:paraId="65C3C0D2" w14:textId="5ACF368A" w:rsidR="00E830D4" w:rsidRPr="005F111F" w:rsidRDefault="008225F3">
      <w:pPr>
        <w:pStyle w:val="1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111F">
        <w:rPr>
          <w:b/>
          <w:bCs/>
          <w:sz w:val="28"/>
          <w:szCs w:val="28"/>
        </w:rPr>
        <w:t>. </w:t>
      </w:r>
      <w:r w:rsidR="00C51E5F" w:rsidRPr="005F111F">
        <w:rPr>
          <w:b/>
          <w:bCs/>
          <w:sz w:val="28"/>
          <w:szCs w:val="28"/>
        </w:rPr>
        <w:t>Мета,</w:t>
      </w:r>
      <w:r>
        <w:rPr>
          <w:b/>
          <w:bCs/>
          <w:sz w:val="28"/>
          <w:szCs w:val="28"/>
        </w:rPr>
        <w:t xml:space="preserve"> </w:t>
      </w:r>
      <w:r w:rsidR="00C51E5F" w:rsidRPr="005F111F">
        <w:rPr>
          <w:b/>
          <w:bCs/>
          <w:sz w:val="28"/>
          <w:szCs w:val="28"/>
        </w:rPr>
        <w:t>компетентності та програмні результати навчальної дисципліни</w:t>
      </w:r>
    </w:p>
    <w:p w14:paraId="121B800F" w14:textId="37C486CA" w:rsidR="002C5E61" w:rsidRPr="00E75DDB" w:rsidRDefault="00000000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E75DDB">
        <w:rPr>
          <w:b/>
          <w:bCs/>
          <w:sz w:val="24"/>
        </w:rPr>
        <w:t>Мета</w:t>
      </w:r>
      <w:r w:rsidR="002C5E61" w:rsidRPr="00E75DDB">
        <w:rPr>
          <w:sz w:val="24"/>
        </w:rPr>
        <w:t xml:space="preserve"> – сформувати у здобувачів вищої освіти системне уявлення про роль, механізми та інструменти державного регулювання аграрного сектору економіки, забезпечити оволодіння теоретичними знаннями та практичними навичками аналізу, розробки й оцінювання аграрної політики в контексті соціально-економічного розвитку, євроінтеграційних процесів, глобальних викликів і національних пріоритетів, зокрема в умовах війни та післявоєнної відбудови.</w:t>
      </w:r>
    </w:p>
    <w:p w14:paraId="7D496F2F" w14:textId="77777777" w:rsidR="00270B6A" w:rsidRDefault="00270B6A" w:rsidP="00270B6A">
      <w:pPr>
        <w:tabs>
          <w:tab w:val="left" w:pos="284"/>
          <w:tab w:val="left" w:pos="567"/>
        </w:tabs>
        <w:jc w:val="both"/>
        <w:rPr>
          <w:b/>
          <w:i/>
          <w:szCs w:val="28"/>
        </w:rPr>
      </w:pPr>
      <w:bookmarkStart w:id="2" w:name="_Hlk167784957"/>
    </w:p>
    <w:p w14:paraId="270EE689" w14:textId="77777777" w:rsidR="006577CA" w:rsidRDefault="006577CA" w:rsidP="00DE2E38">
      <w:pPr>
        <w:tabs>
          <w:tab w:val="left" w:pos="284"/>
          <w:tab w:val="left" w:pos="567"/>
        </w:tabs>
        <w:spacing w:line="360" w:lineRule="auto"/>
        <w:jc w:val="both"/>
        <w:rPr>
          <w:b/>
          <w:i/>
          <w:sz w:val="24"/>
        </w:rPr>
      </w:pPr>
    </w:p>
    <w:p w14:paraId="0BEDBDDB" w14:textId="4D4D3C4B" w:rsidR="00E830D4" w:rsidRPr="00E75DDB" w:rsidRDefault="00000000" w:rsidP="00DE2E38">
      <w:pPr>
        <w:tabs>
          <w:tab w:val="left" w:pos="284"/>
          <w:tab w:val="left" w:pos="567"/>
        </w:tabs>
        <w:spacing w:line="360" w:lineRule="auto"/>
        <w:jc w:val="both"/>
        <w:rPr>
          <w:b/>
          <w:i/>
          <w:sz w:val="24"/>
        </w:rPr>
      </w:pPr>
      <w:r w:rsidRPr="00E75DDB">
        <w:rPr>
          <w:b/>
          <w:i/>
          <w:sz w:val="24"/>
        </w:rPr>
        <w:t xml:space="preserve">Набуття компетентностей: </w:t>
      </w:r>
    </w:p>
    <w:p w14:paraId="3A993E25" w14:textId="3A185303" w:rsidR="00E830D4" w:rsidRPr="00E75DDB" w:rsidRDefault="003C6359" w:rsidP="00DE2E38">
      <w:pPr>
        <w:tabs>
          <w:tab w:val="left" w:pos="284"/>
          <w:tab w:val="left" w:pos="567"/>
        </w:tabs>
        <w:spacing w:line="360" w:lineRule="auto"/>
        <w:jc w:val="both"/>
        <w:rPr>
          <w:sz w:val="24"/>
        </w:rPr>
      </w:pPr>
      <w:r w:rsidRPr="00E75DDB">
        <w:rPr>
          <w:i/>
          <w:iCs/>
          <w:sz w:val="24"/>
          <w:lang w:eastAsia="zh-CN"/>
        </w:rPr>
        <w:t>інтегральна компетентність (ІК)</w:t>
      </w:r>
      <w:r w:rsidRPr="00E75DDB">
        <w:rPr>
          <w:sz w:val="24"/>
          <w:lang w:eastAsia="zh-CN"/>
        </w:rPr>
        <w:t xml:space="preserve"> - </w:t>
      </w:r>
      <w:r w:rsidR="00FC7DD6" w:rsidRPr="00E75DDB">
        <w:rPr>
          <w:sz w:val="24"/>
        </w:rPr>
        <w:t>здатність визначати та розв’язувати складні економічні задачі та проблеми, приймати відповідні аналітичні та управлінські рішення у сфері економіки або у процесі навчання, що передбачає проведення досліджень та/або здійснення інновацій за невизначених умов та вимог</w:t>
      </w:r>
      <w:r w:rsidRPr="00E75DDB">
        <w:rPr>
          <w:sz w:val="24"/>
        </w:rPr>
        <w:t>.</w:t>
      </w:r>
    </w:p>
    <w:p w14:paraId="23F1E523" w14:textId="65741CBD" w:rsidR="00E830D4" w:rsidRPr="00E75DDB" w:rsidRDefault="003C6359" w:rsidP="00DE2E38">
      <w:pPr>
        <w:tabs>
          <w:tab w:val="left" w:pos="284"/>
          <w:tab w:val="left" w:pos="567"/>
        </w:tabs>
        <w:spacing w:line="360" w:lineRule="auto"/>
        <w:jc w:val="both"/>
        <w:rPr>
          <w:i/>
          <w:sz w:val="24"/>
        </w:rPr>
      </w:pPr>
      <w:r w:rsidRPr="00E75DDB">
        <w:rPr>
          <w:i/>
          <w:sz w:val="24"/>
        </w:rPr>
        <w:t xml:space="preserve">загальні компетентності (ЗК): </w:t>
      </w:r>
    </w:p>
    <w:p w14:paraId="2EDB47A2" w14:textId="77777777" w:rsidR="00FC7DD6" w:rsidRPr="00E75DDB" w:rsidRDefault="00FC7DD6" w:rsidP="00DE2E38">
      <w:pPr>
        <w:tabs>
          <w:tab w:val="left" w:pos="720"/>
        </w:tabs>
        <w:spacing w:line="360" w:lineRule="auto"/>
        <w:ind w:firstLine="720"/>
        <w:jc w:val="both"/>
        <w:rPr>
          <w:sz w:val="24"/>
        </w:rPr>
      </w:pPr>
      <w:r w:rsidRPr="00E75DDB">
        <w:rPr>
          <w:sz w:val="24"/>
        </w:rPr>
        <w:t>ЗК2. Здатність до абстрактного мислення, аналізу та синтезу.</w:t>
      </w:r>
    </w:p>
    <w:p w14:paraId="45B6F3F5" w14:textId="77777777" w:rsidR="00FC7DD6" w:rsidRPr="00E75DDB" w:rsidRDefault="00FC7DD6" w:rsidP="00DE2E38">
      <w:pPr>
        <w:tabs>
          <w:tab w:val="left" w:pos="720"/>
        </w:tabs>
        <w:spacing w:line="360" w:lineRule="auto"/>
        <w:ind w:firstLine="720"/>
        <w:jc w:val="both"/>
        <w:rPr>
          <w:sz w:val="24"/>
        </w:rPr>
      </w:pPr>
      <w:r w:rsidRPr="00E75DDB">
        <w:rPr>
          <w:sz w:val="24"/>
        </w:rPr>
        <w:t xml:space="preserve">ЗК7. Здатність діяти на основі етичних міркувань (мотивів). </w:t>
      </w:r>
    </w:p>
    <w:p w14:paraId="6D5FF59C" w14:textId="5BEE6719" w:rsidR="00E830D4" w:rsidRPr="00E75DDB" w:rsidRDefault="003C6359" w:rsidP="00DE2E38">
      <w:pPr>
        <w:tabs>
          <w:tab w:val="left" w:pos="284"/>
          <w:tab w:val="left" w:pos="567"/>
        </w:tabs>
        <w:spacing w:line="360" w:lineRule="auto"/>
        <w:jc w:val="both"/>
        <w:rPr>
          <w:i/>
          <w:sz w:val="24"/>
        </w:rPr>
      </w:pPr>
      <w:r w:rsidRPr="00E75DDB">
        <w:rPr>
          <w:i/>
          <w:sz w:val="24"/>
        </w:rPr>
        <w:t>с</w:t>
      </w:r>
      <w:r w:rsidR="00C23A00" w:rsidRPr="00E75DDB">
        <w:rPr>
          <w:i/>
          <w:sz w:val="24"/>
        </w:rPr>
        <w:t xml:space="preserve">пеціальні (фахові) компетентності (СК): </w:t>
      </w:r>
    </w:p>
    <w:p w14:paraId="562B0788" w14:textId="77777777" w:rsidR="00FC7DD6" w:rsidRPr="00E75DDB" w:rsidRDefault="00FC7DD6" w:rsidP="00DE2E38">
      <w:pPr>
        <w:tabs>
          <w:tab w:val="left" w:pos="176"/>
          <w:tab w:val="left" w:pos="1168"/>
        </w:tabs>
        <w:spacing w:line="360" w:lineRule="auto"/>
        <w:ind w:firstLine="720"/>
        <w:jc w:val="both"/>
        <w:rPr>
          <w:sz w:val="24"/>
        </w:rPr>
      </w:pPr>
      <w:r w:rsidRPr="00E75DDB">
        <w:rPr>
          <w:sz w:val="24"/>
        </w:rPr>
        <w:t xml:space="preserve">СК1. Здатність застосовувати науковий, аналітичний, методичний інструментарій для обґрунтування стратегії розвитку економічних суб’єктів та пов’язаних з цим управлінських рішень. </w:t>
      </w:r>
    </w:p>
    <w:p w14:paraId="2947A309" w14:textId="77777777" w:rsidR="00FC7DD6" w:rsidRPr="00E75DDB" w:rsidRDefault="00FC7DD6" w:rsidP="00DE2E38">
      <w:pPr>
        <w:tabs>
          <w:tab w:val="left" w:pos="176"/>
          <w:tab w:val="left" w:pos="1168"/>
        </w:tabs>
        <w:spacing w:line="360" w:lineRule="auto"/>
        <w:ind w:firstLine="720"/>
        <w:jc w:val="both"/>
        <w:rPr>
          <w:sz w:val="24"/>
        </w:rPr>
      </w:pPr>
      <w:r w:rsidRPr="00E75DDB">
        <w:rPr>
          <w:sz w:val="24"/>
        </w:rPr>
        <w:t xml:space="preserve">СК5. Здатність визначати ключові тренди соціально-економічного та людського розвитку. </w:t>
      </w:r>
    </w:p>
    <w:p w14:paraId="3C465880" w14:textId="77777777" w:rsidR="00FC7DD6" w:rsidRPr="00E75DDB" w:rsidRDefault="00FC7DD6" w:rsidP="00DE2E38">
      <w:pPr>
        <w:tabs>
          <w:tab w:val="left" w:pos="176"/>
          <w:tab w:val="left" w:pos="1168"/>
        </w:tabs>
        <w:spacing w:line="360" w:lineRule="auto"/>
        <w:ind w:firstLine="720"/>
        <w:jc w:val="both"/>
        <w:rPr>
          <w:sz w:val="24"/>
        </w:rPr>
      </w:pPr>
      <w:r w:rsidRPr="00E75DDB">
        <w:rPr>
          <w:sz w:val="24"/>
        </w:rPr>
        <w:t>СК6. Здатність формулювати професійні задачі в сфері економіки та розв’язувати їх, обираючи належні напрями і відповідні методи для їх розв’язання, беручи до уваги наявні ресурси.</w:t>
      </w:r>
    </w:p>
    <w:p w14:paraId="06623F97" w14:textId="77777777" w:rsidR="00FC7DD6" w:rsidRPr="00E75DDB" w:rsidRDefault="00FC7DD6" w:rsidP="00DE2E38">
      <w:pPr>
        <w:tabs>
          <w:tab w:val="left" w:pos="176"/>
          <w:tab w:val="left" w:pos="1168"/>
        </w:tabs>
        <w:spacing w:line="360" w:lineRule="auto"/>
        <w:ind w:firstLine="720"/>
        <w:jc w:val="both"/>
        <w:rPr>
          <w:sz w:val="24"/>
        </w:rPr>
      </w:pPr>
      <w:r w:rsidRPr="00E75DDB">
        <w:rPr>
          <w:sz w:val="24"/>
        </w:rPr>
        <w:t xml:space="preserve">СК10. Здатність до розробки сценаріїв і стратегій розвитку соціально-економічних систем. </w:t>
      </w:r>
    </w:p>
    <w:p w14:paraId="60689F9B" w14:textId="5E6500AF" w:rsidR="00E91EFD" w:rsidRPr="00E75DDB" w:rsidRDefault="00000000" w:rsidP="00DE2E38">
      <w:pPr>
        <w:tabs>
          <w:tab w:val="left" w:pos="284"/>
          <w:tab w:val="left" w:pos="567"/>
        </w:tabs>
        <w:spacing w:line="360" w:lineRule="auto"/>
        <w:jc w:val="both"/>
        <w:rPr>
          <w:iCs/>
          <w:sz w:val="24"/>
        </w:rPr>
      </w:pPr>
      <w:r w:rsidRPr="00E75DDB">
        <w:rPr>
          <w:iCs/>
          <w:sz w:val="24"/>
        </w:rPr>
        <w:tab/>
      </w:r>
      <w:r w:rsidRPr="00E75DDB">
        <w:rPr>
          <w:iCs/>
          <w:sz w:val="24"/>
        </w:rPr>
        <w:tab/>
      </w:r>
      <w:r w:rsidR="00F410BB" w:rsidRPr="00E75DDB">
        <w:rPr>
          <w:iCs/>
          <w:sz w:val="24"/>
        </w:rPr>
        <w:tab/>
      </w:r>
      <w:r w:rsidR="003C6359" w:rsidRPr="00E75DDB">
        <w:rPr>
          <w:sz w:val="24"/>
        </w:rPr>
        <w:t>СК12. Здатність оцінювати стан і взаємозв’язки аграрних формувань різних типів, а також здійснювати моделювання їх розвитку в контексті забезпечення  продовольчої безпеки країни.</w:t>
      </w:r>
    </w:p>
    <w:p w14:paraId="4F58D179" w14:textId="1943FDB4" w:rsidR="00E830D4" w:rsidRPr="00E75DDB" w:rsidRDefault="00000000" w:rsidP="00DE2E38">
      <w:pPr>
        <w:tabs>
          <w:tab w:val="left" w:pos="284"/>
          <w:tab w:val="left" w:pos="567"/>
        </w:tabs>
        <w:spacing w:line="360" w:lineRule="auto"/>
        <w:jc w:val="both"/>
        <w:rPr>
          <w:i/>
          <w:iCs/>
          <w:sz w:val="24"/>
        </w:rPr>
      </w:pPr>
      <w:r w:rsidRPr="00E75DDB">
        <w:rPr>
          <w:rStyle w:val="22"/>
          <w:i/>
          <w:iCs/>
          <w:color w:val="auto"/>
        </w:rPr>
        <w:t>Програмні результати навчання (ПРН):</w:t>
      </w:r>
    </w:p>
    <w:p w14:paraId="2010A068" w14:textId="7E3442CC" w:rsidR="00FC7DD6" w:rsidRPr="00E75DDB" w:rsidRDefault="00FC7DD6" w:rsidP="00DE2E38">
      <w:pPr>
        <w:pStyle w:val="80"/>
        <w:tabs>
          <w:tab w:val="left" w:pos="720"/>
        </w:tabs>
        <w:spacing w:before="0" w:line="360" w:lineRule="auto"/>
        <w:ind w:firstLine="720"/>
        <w:jc w:val="both"/>
        <w:rPr>
          <w:rFonts w:eastAsia="Times New Roman"/>
          <w:sz w:val="24"/>
          <w:szCs w:val="24"/>
          <w:lang w:eastAsia="uk-UA"/>
        </w:rPr>
      </w:pPr>
      <w:r w:rsidRPr="00E75DDB">
        <w:rPr>
          <w:rFonts w:eastAsia="Times New Roman"/>
          <w:sz w:val="24"/>
          <w:szCs w:val="24"/>
          <w:lang w:eastAsia="uk-UA"/>
        </w:rPr>
        <w:t xml:space="preserve">ПРН5. Дотримуватися принципів академічної доброчесності. </w:t>
      </w:r>
    </w:p>
    <w:p w14:paraId="0F41F8F9" w14:textId="35F38798" w:rsidR="00FC7DD6" w:rsidRPr="00E75DDB" w:rsidRDefault="00FC7DD6" w:rsidP="00DE2E38">
      <w:pPr>
        <w:pStyle w:val="80"/>
        <w:tabs>
          <w:tab w:val="left" w:pos="720"/>
        </w:tabs>
        <w:spacing w:before="0" w:line="360" w:lineRule="auto"/>
        <w:ind w:firstLine="720"/>
        <w:jc w:val="both"/>
        <w:rPr>
          <w:rFonts w:eastAsia="Times New Roman"/>
          <w:sz w:val="24"/>
          <w:szCs w:val="24"/>
          <w:lang w:eastAsia="uk-UA"/>
        </w:rPr>
      </w:pPr>
      <w:r w:rsidRPr="00E75DDB">
        <w:rPr>
          <w:rFonts w:eastAsia="Times New Roman"/>
          <w:sz w:val="24"/>
          <w:szCs w:val="24"/>
          <w:lang w:eastAsia="uk-UA"/>
        </w:rPr>
        <w:t xml:space="preserve">ПРН14. Розробляти сценарії і стратегії розвитку соціально-економічних систем. </w:t>
      </w:r>
    </w:p>
    <w:p w14:paraId="46D45AAD" w14:textId="2E117254" w:rsidR="00E830D4" w:rsidRPr="00E75DDB" w:rsidRDefault="00FC7DD6" w:rsidP="00DE2E38">
      <w:pPr>
        <w:tabs>
          <w:tab w:val="left" w:pos="284"/>
          <w:tab w:val="left" w:pos="567"/>
        </w:tabs>
        <w:spacing w:line="360" w:lineRule="auto"/>
        <w:ind w:firstLine="720"/>
        <w:jc w:val="both"/>
        <w:rPr>
          <w:sz w:val="24"/>
          <w:lang w:eastAsia="uk-UA"/>
        </w:rPr>
      </w:pPr>
      <w:r w:rsidRPr="00E75DDB">
        <w:rPr>
          <w:sz w:val="24"/>
          <w:lang w:eastAsia="uk-UA"/>
        </w:rPr>
        <w:t xml:space="preserve">ПРН16. Визначати та критично оцінювати стан і роль </w:t>
      </w:r>
      <w:r w:rsidR="00270B6A" w:rsidRPr="00E75DDB">
        <w:rPr>
          <w:sz w:val="24"/>
          <w:lang w:eastAsia="uk-UA"/>
        </w:rPr>
        <w:t>суб’єктів</w:t>
      </w:r>
      <w:r w:rsidRPr="00E75DDB">
        <w:rPr>
          <w:sz w:val="24"/>
          <w:lang w:eastAsia="uk-UA"/>
        </w:rPr>
        <w:t xml:space="preserve"> аграрного бізнесу у забезпеченні продовольчої безпеки країни та моделювати їх розвиток із урахуванням сучасних ризиків.</w:t>
      </w:r>
    </w:p>
    <w:p w14:paraId="62F0B3C9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408470C1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63FFEACD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0E8EB2D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53EE4F96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4F2D19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44786B9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83B471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525FFA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bookmarkEnd w:id="2"/>
    <w:p w14:paraId="4340C470" w14:textId="288B1A1B" w:rsidR="00E830D4" w:rsidRPr="005F111F" w:rsidRDefault="007B4776" w:rsidP="008E6115">
      <w:pPr>
        <w:pStyle w:val="1"/>
        <w:ind w:left="360"/>
        <w:jc w:val="center"/>
        <w:rPr>
          <w:sz w:val="28"/>
          <w:szCs w:val="28"/>
        </w:rPr>
      </w:pPr>
      <w:r w:rsidRPr="005F111F">
        <w:rPr>
          <w:b/>
          <w:bCs/>
          <w:sz w:val="28"/>
          <w:szCs w:val="28"/>
        </w:rPr>
        <w:t>2. Програма та структура навчальної дисципліни</w:t>
      </w:r>
    </w:p>
    <w:tbl>
      <w:tblPr>
        <w:tblW w:w="51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7"/>
        <w:gridCol w:w="569"/>
        <w:gridCol w:w="465"/>
        <w:gridCol w:w="534"/>
        <w:gridCol w:w="586"/>
        <w:gridCol w:w="504"/>
        <w:gridCol w:w="607"/>
        <w:gridCol w:w="565"/>
        <w:gridCol w:w="569"/>
        <w:gridCol w:w="569"/>
        <w:gridCol w:w="569"/>
        <w:gridCol w:w="458"/>
        <w:gridCol w:w="464"/>
      </w:tblGrid>
      <w:tr w:rsidR="00E91EFD" w:rsidRPr="005F111F" w14:paraId="0B7EA860" w14:textId="77777777" w:rsidTr="00F24DF0">
        <w:trPr>
          <w:cantSplit/>
          <w:trHeight w:val="288"/>
        </w:trPr>
        <w:tc>
          <w:tcPr>
            <w:tcW w:w="1259" w:type="pct"/>
            <w:vMerge w:val="restart"/>
            <w:vAlign w:val="center"/>
          </w:tcPr>
          <w:p w14:paraId="43E9458E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Назви змістових модулів і тем</w:t>
            </w:r>
          </w:p>
        </w:tc>
        <w:tc>
          <w:tcPr>
            <w:tcW w:w="3741" w:type="pct"/>
            <w:gridSpan w:val="13"/>
          </w:tcPr>
          <w:p w14:paraId="671E2BAE" w14:textId="77777777" w:rsidR="00E830D4" w:rsidRPr="00C00E40" w:rsidRDefault="00000000">
            <w:pPr>
              <w:jc w:val="center"/>
              <w:rPr>
                <w:b/>
                <w:bCs/>
                <w:sz w:val="24"/>
              </w:rPr>
            </w:pPr>
            <w:r w:rsidRPr="00C00E40">
              <w:rPr>
                <w:b/>
                <w:bCs/>
                <w:sz w:val="24"/>
              </w:rPr>
              <w:t>Кількість годин</w:t>
            </w:r>
          </w:p>
        </w:tc>
      </w:tr>
      <w:tr w:rsidR="00E91EFD" w:rsidRPr="005F111F" w14:paraId="769BE1CA" w14:textId="77777777" w:rsidTr="00004A53">
        <w:trPr>
          <w:cantSplit/>
          <w:trHeight w:val="146"/>
        </w:trPr>
        <w:tc>
          <w:tcPr>
            <w:tcW w:w="1259" w:type="pct"/>
            <w:vMerge/>
          </w:tcPr>
          <w:p w14:paraId="150E2F83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7"/>
          </w:tcPr>
          <w:p w14:paraId="5C4176C0" w14:textId="6C6A137A" w:rsidR="00E830D4" w:rsidRPr="00C00E40" w:rsidRDefault="00C00E40">
            <w:pPr>
              <w:jc w:val="center"/>
              <w:rPr>
                <w:b/>
                <w:bCs/>
                <w:sz w:val="24"/>
              </w:rPr>
            </w:pPr>
            <w:r w:rsidRPr="00C00E40">
              <w:rPr>
                <w:b/>
                <w:bCs/>
                <w:sz w:val="24"/>
              </w:rPr>
              <w:t>денна форма</w:t>
            </w:r>
          </w:p>
        </w:tc>
        <w:tc>
          <w:tcPr>
            <w:tcW w:w="1668" w:type="pct"/>
            <w:gridSpan w:val="6"/>
          </w:tcPr>
          <w:p w14:paraId="56758C80" w14:textId="34B20E1F" w:rsidR="00E830D4" w:rsidRPr="00C00E40" w:rsidRDefault="00C00E40">
            <w:pPr>
              <w:jc w:val="center"/>
              <w:rPr>
                <w:b/>
                <w:bCs/>
                <w:sz w:val="24"/>
              </w:rPr>
            </w:pPr>
            <w:r w:rsidRPr="00C00E40">
              <w:rPr>
                <w:b/>
                <w:bCs/>
                <w:sz w:val="24"/>
              </w:rPr>
              <w:t>заочна форма</w:t>
            </w:r>
          </w:p>
        </w:tc>
      </w:tr>
      <w:tr w:rsidR="00E91EFD" w:rsidRPr="005F111F" w14:paraId="59346A90" w14:textId="77777777" w:rsidTr="00F24DF0">
        <w:trPr>
          <w:cantSplit/>
          <w:trHeight w:val="146"/>
        </w:trPr>
        <w:tc>
          <w:tcPr>
            <w:tcW w:w="1259" w:type="pct"/>
            <w:vMerge/>
          </w:tcPr>
          <w:p w14:paraId="5531F3AC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14:paraId="785DFFE6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тиж-ні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492F0268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усього</w:t>
            </w:r>
          </w:p>
        </w:tc>
        <w:tc>
          <w:tcPr>
            <w:tcW w:w="1408" w:type="pct"/>
            <w:gridSpan w:val="5"/>
            <w:shd w:val="clear" w:color="auto" w:fill="auto"/>
          </w:tcPr>
          <w:p w14:paraId="2B7C2055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у тому числі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3F11A78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усього </w:t>
            </w:r>
          </w:p>
        </w:tc>
        <w:tc>
          <w:tcPr>
            <w:tcW w:w="1373" w:type="pct"/>
            <w:gridSpan w:val="5"/>
            <w:shd w:val="clear" w:color="auto" w:fill="auto"/>
          </w:tcPr>
          <w:p w14:paraId="63915345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у тому числі</w:t>
            </w:r>
          </w:p>
        </w:tc>
      </w:tr>
      <w:tr w:rsidR="00E91EFD" w:rsidRPr="005F111F" w14:paraId="6F64A09B" w14:textId="77777777" w:rsidTr="00004A53">
        <w:trPr>
          <w:cantSplit/>
          <w:trHeight w:val="146"/>
        </w:trPr>
        <w:tc>
          <w:tcPr>
            <w:tcW w:w="1259" w:type="pct"/>
            <w:vMerge/>
          </w:tcPr>
          <w:p w14:paraId="4AE8F0C0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6568D8CE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14:paraId="025235A0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26DFE5FC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</w:t>
            </w:r>
          </w:p>
        </w:tc>
        <w:tc>
          <w:tcPr>
            <w:tcW w:w="279" w:type="pct"/>
          </w:tcPr>
          <w:p w14:paraId="7686CA7D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п</w:t>
            </w:r>
          </w:p>
        </w:tc>
        <w:tc>
          <w:tcPr>
            <w:tcW w:w="306" w:type="pct"/>
          </w:tcPr>
          <w:p w14:paraId="2C131B5E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лаб</w:t>
            </w:r>
          </w:p>
        </w:tc>
        <w:tc>
          <w:tcPr>
            <w:tcW w:w="263" w:type="pct"/>
          </w:tcPr>
          <w:p w14:paraId="740DA5A9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інд</w:t>
            </w:r>
          </w:p>
        </w:tc>
        <w:tc>
          <w:tcPr>
            <w:tcW w:w="317" w:type="pct"/>
          </w:tcPr>
          <w:p w14:paraId="4A992D4B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с.р.</w:t>
            </w:r>
          </w:p>
        </w:tc>
        <w:tc>
          <w:tcPr>
            <w:tcW w:w="295" w:type="pct"/>
            <w:vMerge/>
            <w:shd w:val="clear" w:color="auto" w:fill="auto"/>
          </w:tcPr>
          <w:p w14:paraId="716B7B79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shd w:val="clear" w:color="auto" w:fill="auto"/>
          </w:tcPr>
          <w:p w14:paraId="436CBA02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</w:t>
            </w:r>
          </w:p>
        </w:tc>
        <w:tc>
          <w:tcPr>
            <w:tcW w:w="297" w:type="pct"/>
          </w:tcPr>
          <w:p w14:paraId="3D28ABAE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п</w:t>
            </w:r>
          </w:p>
        </w:tc>
        <w:tc>
          <w:tcPr>
            <w:tcW w:w="297" w:type="pct"/>
          </w:tcPr>
          <w:p w14:paraId="5C4EFA97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лаб</w:t>
            </w:r>
          </w:p>
        </w:tc>
        <w:tc>
          <w:tcPr>
            <w:tcW w:w="239" w:type="pct"/>
          </w:tcPr>
          <w:p w14:paraId="5CF05E87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інд</w:t>
            </w:r>
          </w:p>
        </w:tc>
        <w:tc>
          <w:tcPr>
            <w:tcW w:w="242" w:type="pct"/>
          </w:tcPr>
          <w:p w14:paraId="0C673B8F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с.р.</w:t>
            </w:r>
          </w:p>
        </w:tc>
      </w:tr>
      <w:tr w:rsidR="00E91EFD" w:rsidRPr="005F111F" w14:paraId="62BDAAC7" w14:textId="77777777" w:rsidTr="00004A53">
        <w:trPr>
          <w:trHeight w:val="273"/>
        </w:trPr>
        <w:tc>
          <w:tcPr>
            <w:tcW w:w="1259" w:type="pct"/>
          </w:tcPr>
          <w:p w14:paraId="02725B57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</w:t>
            </w:r>
          </w:p>
        </w:tc>
        <w:tc>
          <w:tcPr>
            <w:tcW w:w="369" w:type="pct"/>
            <w:shd w:val="clear" w:color="auto" w:fill="auto"/>
          </w:tcPr>
          <w:p w14:paraId="7826C3FC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14:paraId="0239A146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3</w:t>
            </w:r>
          </w:p>
        </w:tc>
        <w:tc>
          <w:tcPr>
            <w:tcW w:w="243" w:type="pct"/>
            <w:shd w:val="clear" w:color="auto" w:fill="auto"/>
          </w:tcPr>
          <w:p w14:paraId="77ECB53F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4</w:t>
            </w:r>
          </w:p>
        </w:tc>
        <w:tc>
          <w:tcPr>
            <w:tcW w:w="279" w:type="pct"/>
          </w:tcPr>
          <w:p w14:paraId="4EF22248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5</w:t>
            </w:r>
          </w:p>
        </w:tc>
        <w:tc>
          <w:tcPr>
            <w:tcW w:w="306" w:type="pct"/>
          </w:tcPr>
          <w:p w14:paraId="3A1A0065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6</w:t>
            </w:r>
          </w:p>
        </w:tc>
        <w:tc>
          <w:tcPr>
            <w:tcW w:w="263" w:type="pct"/>
          </w:tcPr>
          <w:p w14:paraId="128DED2C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7</w:t>
            </w:r>
          </w:p>
        </w:tc>
        <w:tc>
          <w:tcPr>
            <w:tcW w:w="317" w:type="pct"/>
          </w:tcPr>
          <w:p w14:paraId="69D07996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14:paraId="7DD57011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14:paraId="003930B2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10</w:t>
            </w:r>
          </w:p>
        </w:tc>
        <w:tc>
          <w:tcPr>
            <w:tcW w:w="297" w:type="pct"/>
          </w:tcPr>
          <w:p w14:paraId="2D0DBB29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11</w:t>
            </w:r>
          </w:p>
        </w:tc>
        <w:tc>
          <w:tcPr>
            <w:tcW w:w="297" w:type="pct"/>
          </w:tcPr>
          <w:p w14:paraId="02D1EAF7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12</w:t>
            </w:r>
          </w:p>
        </w:tc>
        <w:tc>
          <w:tcPr>
            <w:tcW w:w="239" w:type="pct"/>
          </w:tcPr>
          <w:p w14:paraId="4A2FCA24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13</w:t>
            </w:r>
          </w:p>
        </w:tc>
        <w:tc>
          <w:tcPr>
            <w:tcW w:w="242" w:type="pct"/>
          </w:tcPr>
          <w:p w14:paraId="266A9AB4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14</w:t>
            </w:r>
          </w:p>
        </w:tc>
      </w:tr>
      <w:tr w:rsidR="00E91EFD" w:rsidRPr="005F111F" w14:paraId="365DF3CB" w14:textId="77777777" w:rsidTr="00F24DF0">
        <w:trPr>
          <w:cantSplit/>
          <w:trHeight w:val="273"/>
        </w:trPr>
        <w:tc>
          <w:tcPr>
            <w:tcW w:w="5000" w:type="pct"/>
            <w:gridSpan w:val="14"/>
          </w:tcPr>
          <w:p w14:paraId="214D87C2" w14:textId="338FBFF4" w:rsidR="00E830D4" w:rsidRPr="005F111F" w:rsidRDefault="00C00E40">
            <w:pPr>
              <w:jc w:val="center"/>
              <w:rPr>
                <w:b/>
                <w:sz w:val="24"/>
              </w:rPr>
            </w:pPr>
            <w:r w:rsidRPr="00C00E40">
              <w:rPr>
                <w:bCs/>
                <w:sz w:val="24"/>
              </w:rPr>
              <w:t>Модуль 1.</w:t>
            </w:r>
            <w:r w:rsidRPr="005F111F">
              <w:rPr>
                <w:b/>
                <w:sz w:val="24"/>
              </w:rPr>
              <w:t xml:space="preserve"> Теоретико-методичні засади формування аграрної політики</w:t>
            </w:r>
          </w:p>
        </w:tc>
      </w:tr>
      <w:tr w:rsidR="000817FC" w:rsidRPr="005F111F" w14:paraId="62373692" w14:textId="77777777" w:rsidTr="00004A53">
        <w:trPr>
          <w:trHeight w:val="273"/>
        </w:trPr>
        <w:tc>
          <w:tcPr>
            <w:tcW w:w="1259" w:type="pct"/>
          </w:tcPr>
          <w:p w14:paraId="4D5E962D" w14:textId="77777777" w:rsidR="000817FC" w:rsidRPr="005F111F" w:rsidRDefault="000817FC" w:rsidP="000817FC">
            <w:pPr>
              <w:rPr>
                <w:sz w:val="24"/>
              </w:rPr>
            </w:pPr>
            <w:r w:rsidRPr="00C00E40">
              <w:rPr>
                <w:iCs/>
                <w:sz w:val="24"/>
              </w:rPr>
              <w:t>Тема 1.</w:t>
            </w:r>
            <w:r w:rsidRPr="005F111F">
              <w:rPr>
                <w:b/>
                <w:bCs/>
                <w:i/>
                <w:sz w:val="24"/>
              </w:rPr>
              <w:t> </w:t>
            </w:r>
            <w:r w:rsidRPr="005F111F">
              <w:rPr>
                <w:bCs/>
                <w:sz w:val="24"/>
              </w:rPr>
              <w:t>Теоретичні основи аграрної політики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0B4179C" w14:textId="1A128899" w:rsidR="000817FC" w:rsidRPr="00C00E40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7FA9EA7" w14:textId="436BCA71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4A5447C" w14:textId="19B966E9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13411E65" w14:textId="3985D4E0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4437B7E5" w14:textId="0020FD0A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2896B6AB" w14:textId="41EB7650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38EA75DE" w14:textId="0126AAB5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B8A4E3" w14:textId="6F85D7BF" w:rsidR="000817FC" w:rsidRPr="005F111F" w:rsidRDefault="000817FC" w:rsidP="000817FC">
            <w:pPr>
              <w:jc w:val="center"/>
              <w:rPr>
                <w:sz w:val="24"/>
                <w:highlight w:val="yellow"/>
                <w:lang w:eastAsia="ru-UA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79A46C5" w14:textId="70971823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2499D726" w14:textId="42772A1B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CDF8FA4" w14:textId="21BF4999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67966150" w14:textId="2293F8DF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0F2038FF" w14:textId="63E3507F" w:rsidR="000817FC" w:rsidRPr="005F111F" w:rsidRDefault="000817FC" w:rsidP="000817FC">
            <w:pPr>
              <w:jc w:val="center"/>
              <w:rPr>
                <w:highlight w:val="yellow"/>
              </w:rPr>
            </w:pPr>
          </w:p>
        </w:tc>
      </w:tr>
      <w:tr w:rsidR="000817FC" w:rsidRPr="005F111F" w14:paraId="44DCEF2A" w14:textId="77777777" w:rsidTr="00004A53">
        <w:trPr>
          <w:trHeight w:val="273"/>
        </w:trPr>
        <w:tc>
          <w:tcPr>
            <w:tcW w:w="1259" w:type="pct"/>
          </w:tcPr>
          <w:p w14:paraId="7B35781F" w14:textId="3B1DE1EB" w:rsidR="000817FC" w:rsidRPr="005F111F" w:rsidRDefault="000817FC" w:rsidP="000817FC">
            <w:pPr>
              <w:rPr>
                <w:sz w:val="24"/>
              </w:rPr>
            </w:pPr>
            <w:r w:rsidRPr="00C00E40">
              <w:rPr>
                <w:iCs/>
                <w:sz w:val="24"/>
              </w:rPr>
              <w:t>Тема 2.</w:t>
            </w:r>
            <w:r w:rsidRPr="005F111F">
              <w:rPr>
                <w:b/>
                <w:bCs/>
                <w:i/>
                <w:sz w:val="24"/>
              </w:rPr>
              <w:t> </w:t>
            </w:r>
            <w:r w:rsidRPr="00874F1A">
              <w:rPr>
                <w:bCs/>
                <w:sz w:val="24"/>
              </w:rPr>
              <w:t>Продовольча безпека та оцінка результативності аграрної політики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D4E2B7B" w14:textId="63424EEF" w:rsidR="000817FC" w:rsidRPr="00C00E40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AE6EF04" w14:textId="28EDFEEE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6C446C" w14:textId="064B9953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0C89A028" w14:textId="16A64BB7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16D1C57F" w14:textId="71E6DC4F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08925E00" w14:textId="2420FB41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722CD6B3" w14:textId="2053BDFD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3593C7" w14:textId="337FA950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B7311C8" w14:textId="4E79D8D1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187E135B" w14:textId="1A231218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7B93A8A" w14:textId="46AA9BAD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5807879D" w14:textId="6B3AB7D0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33EA76D1" w14:textId="7CB29CEA" w:rsidR="000817FC" w:rsidRPr="005F111F" w:rsidRDefault="000817FC" w:rsidP="000817FC">
            <w:pPr>
              <w:jc w:val="center"/>
              <w:rPr>
                <w:highlight w:val="yellow"/>
              </w:rPr>
            </w:pPr>
          </w:p>
        </w:tc>
      </w:tr>
      <w:tr w:rsidR="000817FC" w:rsidRPr="005F111F" w14:paraId="3D8995B2" w14:textId="77777777" w:rsidTr="00004A53">
        <w:trPr>
          <w:trHeight w:val="273"/>
        </w:trPr>
        <w:tc>
          <w:tcPr>
            <w:tcW w:w="1259" w:type="pct"/>
          </w:tcPr>
          <w:p w14:paraId="6AD003C9" w14:textId="4A171663" w:rsidR="000817FC" w:rsidRPr="005F111F" w:rsidRDefault="000817FC" w:rsidP="000817FC">
            <w:pPr>
              <w:rPr>
                <w:bCs/>
                <w:i/>
                <w:iCs/>
                <w:sz w:val="24"/>
              </w:rPr>
            </w:pPr>
            <w:r w:rsidRPr="00444ACA">
              <w:rPr>
                <w:iCs/>
                <w:sz w:val="24"/>
              </w:rPr>
              <w:t>Тема 3.</w:t>
            </w:r>
            <w:r w:rsidRPr="005F111F">
              <w:rPr>
                <w:bCs/>
                <w:sz w:val="24"/>
              </w:rPr>
              <w:t>Інструменти регулювання агро-продовольчого рин</w:t>
            </w:r>
            <w:r w:rsidRPr="005F111F">
              <w:rPr>
                <w:sz w:val="24"/>
              </w:rPr>
              <w:t>ку</w:t>
            </w:r>
            <w:r w:rsidRPr="005F111F">
              <w:rPr>
                <w:bCs/>
                <w:kern w:val="24"/>
                <w:sz w:val="96"/>
                <w:szCs w:val="96"/>
              </w:rPr>
              <w:t xml:space="preserve"> 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92E1494" w14:textId="4C3C0E55" w:rsidR="000817FC" w:rsidRPr="00C00E40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7D8549A" w14:textId="3896444F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20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1323B77" w14:textId="3512EEB5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4F1FFB74" w14:textId="1B6097DD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18FE65F6" w14:textId="4217A4A1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729A5984" w14:textId="28620889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26692447" w14:textId="53EE3993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A16D12" w14:textId="412CD1D1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DE204A3" w14:textId="4791D889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2D8A46D" w14:textId="2B6B1F05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C28C0D1" w14:textId="2E37BD6F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0279D5E4" w14:textId="648A71AC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170F35A4" w14:textId="438F1E4E" w:rsidR="000817FC" w:rsidRPr="005F111F" w:rsidRDefault="000817FC" w:rsidP="000817FC">
            <w:pPr>
              <w:jc w:val="center"/>
              <w:rPr>
                <w:highlight w:val="yellow"/>
              </w:rPr>
            </w:pPr>
          </w:p>
        </w:tc>
      </w:tr>
      <w:tr w:rsidR="000817FC" w:rsidRPr="005F111F" w14:paraId="5FE14547" w14:textId="77777777" w:rsidTr="00004A53">
        <w:trPr>
          <w:trHeight w:val="273"/>
        </w:trPr>
        <w:tc>
          <w:tcPr>
            <w:tcW w:w="1259" w:type="pct"/>
          </w:tcPr>
          <w:p w14:paraId="62409239" w14:textId="0470D51C" w:rsidR="000817FC" w:rsidRPr="005F111F" w:rsidRDefault="000817FC" w:rsidP="000817FC">
            <w:pPr>
              <w:rPr>
                <w:bCs/>
                <w:i/>
                <w:iCs/>
                <w:sz w:val="24"/>
              </w:rPr>
            </w:pPr>
            <w:r w:rsidRPr="00444ACA">
              <w:rPr>
                <w:iCs/>
                <w:sz w:val="24"/>
              </w:rPr>
              <w:t>Тема 4.</w:t>
            </w:r>
            <w:r w:rsidRPr="005F111F">
              <w:rPr>
                <w:bCs/>
                <w:sz w:val="24"/>
              </w:rPr>
              <w:t xml:space="preserve"> </w:t>
            </w:r>
            <w:r w:rsidRPr="00515EAA">
              <w:rPr>
                <w:bCs/>
                <w:sz w:val="24"/>
              </w:rPr>
              <w:t>Методоло</w:t>
            </w:r>
            <w:r>
              <w:rPr>
                <w:bCs/>
                <w:sz w:val="24"/>
              </w:rPr>
              <w:t>-</w:t>
            </w:r>
            <w:r w:rsidRPr="00515EAA">
              <w:rPr>
                <w:bCs/>
                <w:sz w:val="24"/>
              </w:rPr>
              <w:t>гічні підходи до оцінки рівня та ефективності державної підтримки аграрного сектору економіки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2367643" w14:textId="6229A38B" w:rsidR="000817FC" w:rsidRPr="00C00E40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E63D536" w14:textId="70CBFFC1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6F74F89" w14:textId="1C8B020A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48B30938" w14:textId="162D1186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17758A01" w14:textId="319DB113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133C07FB" w14:textId="33169596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010AE3D5" w14:textId="047563BA" w:rsidR="000817FC" w:rsidRPr="000817FC" w:rsidRDefault="000817FC" w:rsidP="000817FC">
            <w:pPr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D305F9" w14:textId="5AED489E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F98DFA6" w14:textId="2C73360D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6C8BF81" w14:textId="51AB1C8D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4E679214" w14:textId="7AA2C6A2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765BD76A" w14:textId="397C8FBB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3C63E8A8" w14:textId="6F7A14CB" w:rsidR="000817FC" w:rsidRPr="005F111F" w:rsidRDefault="000817FC" w:rsidP="000817FC">
            <w:pPr>
              <w:jc w:val="center"/>
              <w:rPr>
                <w:highlight w:val="yellow"/>
              </w:rPr>
            </w:pPr>
          </w:p>
        </w:tc>
      </w:tr>
      <w:tr w:rsidR="00E91EFD" w:rsidRPr="005F111F" w14:paraId="021C9DD3" w14:textId="77777777" w:rsidTr="00004A53">
        <w:trPr>
          <w:trHeight w:val="324"/>
        </w:trPr>
        <w:tc>
          <w:tcPr>
            <w:tcW w:w="1259" w:type="pct"/>
          </w:tcPr>
          <w:p w14:paraId="602BA33C" w14:textId="72C2C361" w:rsidR="00397523" w:rsidRPr="00444ACA" w:rsidRDefault="00397523" w:rsidP="00397523">
            <w:pPr>
              <w:rPr>
                <w:bCs/>
                <w:sz w:val="24"/>
              </w:rPr>
            </w:pPr>
            <w:r w:rsidRPr="00444ACA">
              <w:rPr>
                <w:bCs/>
                <w:sz w:val="24"/>
              </w:rPr>
              <w:t>Разом за модулем 1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05222AF6" w14:textId="1BEE795B" w:rsidR="00397523" w:rsidRPr="00C00E40" w:rsidRDefault="00822864" w:rsidP="00397523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75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AD6E401" w14:textId="6F360BAF" w:rsidR="00397523" w:rsidRPr="00C00E40" w:rsidRDefault="00DB6215" w:rsidP="00397523">
            <w:pPr>
              <w:rPr>
                <w:sz w:val="24"/>
              </w:rPr>
            </w:pPr>
            <w:r w:rsidRPr="00C00E40">
              <w:rPr>
                <w:b/>
                <w:bCs/>
                <w:sz w:val="24"/>
              </w:rPr>
              <w:t>14</w:t>
            </w:r>
          </w:p>
        </w:tc>
        <w:tc>
          <w:tcPr>
            <w:tcW w:w="279" w:type="pct"/>
            <w:vAlign w:val="center"/>
          </w:tcPr>
          <w:p w14:paraId="70F5BC86" w14:textId="12991991" w:rsidR="00397523" w:rsidRPr="00C00E40" w:rsidRDefault="00397523" w:rsidP="00397523">
            <w:pPr>
              <w:rPr>
                <w:sz w:val="24"/>
              </w:rPr>
            </w:pPr>
            <w:r w:rsidRPr="00C00E40">
              <w:rPr>
                <w:b/>
                <w:bCs/>
                <w:sz w:val="24"/>
              </w:rPr>
              <w:t>1</w:t>
            </w:r>
            <w:r w:rsidR="00B31901" w:rsidRPr="00C00E40">
              <w:rPr>
                <w:b/>
                <w:bCs/>
                <w:sz w:val="24"/>
              </w:rPr>
              <w:t>6</w:t>
            </w:r>
          </w:p>
        </w:tc>
        <w:tc>
          <w:tcPr>
            <w:tcW w:w="306" w:type="pct"/>
            <w:vAlign w:val="center"/>
          </w:tcPr>
          <w:p w14:paraId="1E4E496F" w14:textId="77777777" w:rsidR="00397523" w:rsidRPr="00C00E40" w:rsidRDefault="00397523" w:rsidP="00397523">
            <w:pPr>
              <w:rPr>
                <w:sz w:val="24"/>
              </w:rPr>
            </w:pPr>
          </w:p>
        </w:tc>
        <w:tc>
          <w:tcPr>
            <w:tcW w:w="263" w:type="pct"/>
            <w:vAlign w:val="center"/>
          </w:tcPr>
          <w:p w14:paraId="3C63D867" w14:textId="77777777" w:rsidR="00397523" w:rsidRPr="00C00E40" w:rsidRDefault="00397523" w:rsidP="00397523">
            <w:pPr>
              <w:rPr>
                <w:sz w:val="24"/>
              </w:rPr>
            </w:pPr>
          </w:p>
        </w:tc>
        <w:tc>
          <w:tcPr>
            <w:tcW w:w="317" w:type="pct"/>
            <w:vAlign w:val="center"/>
          </w:tcPr>
          <w:p w14:paraId="5D71C048" w14:textId="78BECE4F" w:rsidR="00397523" w:rsidRPr="00C00E40" w:rsidRDefault="00822864" w:rsidP="0039752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FEA7454" w14:textId="44AF6A57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07DA31E" w14:textId="4654F7B3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EE77F41" w14:textId="416B241B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209B3C8" w14:textId="56B6E48F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5942F152" w14:textId="30C02778" w:rsidR="00397523" w:rsidRPr="005F111F" w:rsidRDefault="00397523" w:rsidP="0039752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7830C5AE" w14:textId="5C07C291" w:rsidR="00397523" w:rsidRPr="005F111F" w:rsidRDefault="00397523" w:rsidP="00397523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E91EFD" w:rsidRPr="005F111F" w14:paraId="78985F98" w14:textId="77777777" w:rsidTr="00F24DF0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1EDF53A3" w14:textId="7F0A200E" w:rsidR="00397523" w:rsidRPr="005F111F" w:rsidRDefault="00C00E40" w:rsidP="00397523">
            <w:pPr>
              <w:jc w:val="center"/>
              <w:rPr>
                <w:b/>
                <w:sz w:val="24"/>
              </w:rPr>
            </w:pPr>
            <w:r w:rsidRPr="00C00E40">
              <w:rPr>
                <w:bCs/>
                <w:sz w:val="24"/>
              </w:rPr>
              <w:t>М</w:t>
            </w:r>
            <w:r w:rsidR="00397523" w:rsidRPr="00C00E40">
              <w:rPr>
                <w:bCs/>
                <w:sz w:val="24"/>
              </w:rPr>
              <w:t>одуль 2.</w:t>
            </w:r>
            <w:r w:rsidR="00397523" w:rsidRPr="005F111F">
              <w:rPr>
                <w:b/>
                <w:sz w:val="24"/>
              </w:rPr>
              <w:t xml:space="preserve"> </w:t>
            </w:r>
            <w:r w:rsidR="00252BC9" w:rsidRPr="00252BC9">
              <w:rPr>
                <w:b/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</w:tr>
      <w:tr w:rsidR="000817FC" w:rsidRPr="005F111F" w14:paraId="7225B151" w14:textId="77777777" w:rsidTr="00004A53">
        <w:trPr>
          <w:trHeight w:val="273"/>
        </w:trPr>
        <w:tc>
          <w:tcPr>
            <w:tcW w:w="1259" w:type="pct"/>
          </w:tcPr>
          <w:p w14:paraId="089830B9" w14:textId="2EFB0C96" w:rsidR="000817FC" w:rsidRPr="005F111F" w:rsidRDefault="000817FC" w:rsidP="000817FC">
            <w:pPr>
              <w:rPr>
                <w:bCs/>
                <w:sz w:val="24"/>
              </w:rPr>
            </w:pPr>
            <w:r w:rsidRPr="00444ACA">
              <w:rPr>
                <w:iCs/>
                <w:sz w:val="24"/>
              </w:rPr>
              <w:t>Тема 5.</w:t>
            </w:r>
            <w:r w:rsidRPr="005F111F">
              <w:rPr>
                <w:b/>
                <w:bCs/>
                <w:i/>
                <w:sz w:val="24"/>
              </w:rPr>
              <w:t xml:space="preserve"> </w:t>
            </w:r>
            <w:r w:rsidRPr="00904A1F">
              <w:rPr>
                <w:bCs/>
                <w:iCs/>
                <w:sz w:val="24"/>
              </w:rPr>
              <w:t>Аграрна політика України: зміст, напрями та механізми реалізації</w:t>
            </w:r>
            <w:r w:rsidRPr="005F111F">
              <w:rPr>
                <w:iCs/>
                <w:sz w:val="24"/>
              </w:rPr>
              <w:t xml:space="preserve"> </w:t>
            </w:r>
          </w:p>
        </w:tc>
        <w:tc>
          <w:tcPr>
            <w:tcW w:w="369" w:type="pct"/>
            <w:shd w:val="clear" w:color="auto" w:fill="auto"/>
          </w:tcPr>
          <w:p w14:paraId="14E1D3FC" w14:textId="77777777" w:rsidR="000817FC" w:rsidRDefault="000817FC" w:rsidP="000817FC">
            <w:pPr>
              <w:rPr>
                <w:sz w:val="24"/>
              </w:rPr>
            </w:pPr>
          </w:p>
          <w:p w14:paraId="5191EF44" w14:textId="368E38D9" w:rsidR="000817FC" w:rsidRPr="005F111F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94D72C" w14:textId="6CA0BCC0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70F9A28" w14:textId="615D0045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2C99F54E" w14:textId="0339127C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29648615" w14:textId="33A020D6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107897D1" w14:textId="43F218D9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7D64EBA3" w14:textId="314ECE15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B0CDB1" w14:textId="5BCE301E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0CFD458" w14:textId="279009A1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0121407" w14:textId="4EF1A692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60972523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21788C54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28AC3979" w14:textId="188F5D0E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</w:tr>
      <w:tr w:rsidR="000817FC" w:rsidRPr="005F111F" w14:paraId="2BF60844" w14:textId="77777777" w:rsidTr="00004A53">
        <w:trPr>
          <w:trHeight w:val="273"/>
        </w:trPr>
        <w:tc>
          <w:tcPr>
            <w:tcW w:w="1259" w:type="pct"/>
          </w:tcPr>
          <w:p w14:paraId="2B1072E1" w14:textId="701EA6E3" w:rsidR="000817FC" w:rsidRPr="005F111F" w:rsidRDefault="000817FC" w:rsidP="000817FC">
            <w:pPr>
              <w:rPr>
                <w:bCs/>
                <w:sz w:val="24"/>
              </w:rPr>
            </w:pPr>
            <w:r w:rsidRPr="005F111F">
              <w:rPr>
                <w:b/>
                <w:bCs/>
                <w:i/>
                <w:sz w:val="24"/>
              </w:rPr>
              <w:t xml:space="preserve">Тема </w:t>
            </w:r>
            <w:r w:rsidRPr="005F111F">
              <w:rPr>
                <w:b/>
                <w:i/>
                <w:sz w:val="24"/>
              </w:rPr>
              <w:t xml:space="preserve">6. </w:t>
            </w:r>
            <w:r w:rsidRPr="005F111F">
              <w:rPr>
                <w:iCs/>
                <w:sz w:val="24"/>
              </w:rPr>
              <w:t>Аграрна політика США</w:t>
            </w:r>
          </w:p>
        </w:tc>
        <w:tc>
          <w:tcPr>
            <w:tcW w:w="369" w:type="pct"/>
            <w:shd w:val="clear" w:color="auto" w:fill="auto"/>
          </w:tcPr>
          <w:p w14:paraId="3113DE5B" w14:textId="5286A271" w:rsidR="000817FC" w:rsidRPr="005F111F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4620DF" w14:textId="65F21772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76806B8" w14:textId="5908E88C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2CD6966A" w14:textId="100D26BF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3F55249E" w14:textId="431CC2B6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406A9F82" w14:textId="15AC1A85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55761D76" w14:textId="068211A0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550C8A" w14:textId="4226065F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CCEC759" w14:textId="47667F14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3C28A88" w14:textId="215B5206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69495E24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3EAD8A02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22943D07" w14:textId="1018C572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</w:tr>
      <w:tr w:rsidR="000817FC" w:rsidRPr="005F111F" w14:paraId="1AE69E6D" w14:textId="77777777" w:rsidTr="00004A53">
        <w:trPr>
          <w:trHeight w:val="273"/>
        </w:trPr>
        <w:tc>
          <w:tcPr>
            <w:tcW w:w="1259" w:type="pct"/>
          </w:tcPr>
          <w:p w14:paraId="18A7E090" w14:textId="3AA1423A" w:rsidR="000817FC" w:rsidRPr="005F111F" w:rsidRDefault="000817FC" w:rsidP="000817FC">
            <w:pPr>
              <w:rPr>
                <w:bCs/>
                <w:sz w:val="24"/>
              </w:rPr>
            </w:pPr>
            <w:r w:rsidRPr="005F111F">
              <w:rPr>
                <w:b/>
                <w:bCs/>
                <w:i/>
                <w:sz w:val="24"/>
              </w:rPr>
              <w:t>Тема 7</w:t>
            </w:r>
            <w:r w:rsidRPr="005F111F">
              <w:rPr>
                <w:b/>
                <w:i/>
                <w:sz w:val="24"/>
              </w:rPr>
              <w:t xml:space="preserve">. </w:t>
            </w:r>
            <w:r w:rsidRPr="005F111F">
              <w:rPr>
                <w:sz w:val="24"/>
              </w:rPr>
              <w:t>Спільна аграрна політика ЄС</w:t>
            </w:r>
          </w:p>
        </w:tc>
        <w:tc>
          <w:tcPr>
            <w:tcW w:w="369" w:type="pct"/>
            <w:shd w:val="clear" w:color="auto" w:fill="auto"/>
          </w:tcPr>
          <w:p w14:paraId="7B5EAF34" w14:textId="711C69B2" w:rsidR="000817FC" w:rsidRPr="005F111F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A745540" w14:textId="380DF76F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20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BF75FB9" w14:textId="6D24BEBA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3C203691" w14:textId="19B922AB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3ADA23E8" w14:textId="68DFE0D8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5DA03CD8" w14:textId="7421BC28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674B01D5" w14:textId="4D3C4770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39240A4" w14:textId="0EB93F5F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CC69B82" w14:textId="1FF82BE9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4A48B274" w14:textId="739B181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61F2D904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3C7C563B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0904DEDE" w14:textId="47CF37C3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</w:tr>
      <w:tr w:rsidR="000817FC" w:rsidRPr="005F111F" w14:paraId="3EDDA08C" w14:textId="77777777" w:rsidTr="00004A53">
        <w:trPr>
          <w:trHeight w:val="273"/>
        </w:trPr>
        <w:tc>
          <w:tcPr>
            <w:tcW w:w="1259" w:type="pct"/>
          </w:tcPr>
          <w:p w14:paraId="1C5882C8" w14:textId="7B33C7F4" w:rsidR="000817FC" w:rsidRPr="005F111F" w:rsidRDefault="000817FC" w:rsidP="000817FC">
            <w:pPr>
              <w:rPr>
                <w:bCs/>
                <w:sz w:val="24"/>
              </w:rPr>
            </w:pPr>
            <w:r w:rsidRPr="005F111F">
              <w:rPr>
                <w:b/>
                <w:bCs/>
                <w:i/>
                <w:sz w:val="24"/>
              </w:rPr>
              <w:t xml:space="preserve">Тема 8. </w:t>
            </w:r>
            <w:r w:rsidRPr="005F111F">
              <w:rPr>
                <w:bCs/>
                <w:sz w:val="24"/>
              </w:rPr>
              <w:t>Сучасні виклики суспільства та аграрна політика</w:t>
            </w:r>
          </w:p>
        </w:tc>
        <w:tc>
          <w:tcPr>
            <w:tcW w:w="369" w:type="pct"/>
            <w:shd w:val="clear" w:color="auto" w:fill="auto"/>
          </w:tcPr>
          <w:p w14:paraId="783B8E20" w14:textId="77777777" w:rsidR="000817FC" w:rsidRPr="00222240" w:rsidRDefault="000817FC" w:rsidP="000817FC">
            <w:pPr>
              <w:jc w:val="center"/>
              <w:rPr>
                <w:sz w:val="24"/>
              </w:rPr>
            </w:pPr>
          </w:p>
          <w:p w14:paraId="0A9DFB91" w14:textId="1FC8505F" w:rsidR="000817FC" w:rsidRPr="005F111F" w:rsidRDefault="000817FC" w:rsidP="000817FC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9C89309" w14:textId="7784B329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BDA44C" w14:textId="25C6423A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279" w:type="pct"/>
            <w:vAlign w:val="center"/>
          </w:tcPr>
          <w:p w14:paraId="5C54E441" w14:textId="6636BA9B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3FC579FD" w14:textId="411969D9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15E5B9BA" w14:textId="6B0BA64E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2912CDBE" w14:textId="38F7E07E" w:rsidR="000817FC" w:rsidRPr="000817FC" w:rsidRDefault="000817FC" w:rsidP="000817FC">
            <w:pPr>
              <w:jc w:val="center"/>
              <w:rPr>
                <w:sz w:val="24"/>
              </w:rPr>
            </w:pPr>
            <w:r w:rsidRPr="000817FC">
              <w:rPr>
                <w:color w:val="000000"/>
                <w:sz w:val="24"/>
              </w:rPr>
              <w:t>11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6BBC34" w14:textId="0F62CAF3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D1FE9FD" w14:textId="0F0A0B5E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C60533F" w14:textId="48C6D5EF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666648A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312BD501" w14:textId="77777777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79975D27" w14:textId="73C0DC0D" w:rsidR="000817FC" w:rsidRPr="005F111F" w:rsidRDefault="000817FC" w:rsidP="000817FC">
            <w:pPr>
              <w:jc w:val="center"/>
              <w:rPr>
                <w:sz w:val="24"/>
                <w:highlight w:val="yellow"/>
              </w:rPr>
            </w:pPr>
          </w:p>
        </w:tc>
      </w:tr>
      <w:tr w:rsidR="00E91EFD" w:rsidRPr="005F111F" w14:paraId="23929748" w14:textId="77777777" w:rsidTr="00004A53">
        <w:trPr>
          <w:trHeight w:val="335"/>
        </w:trPr>
        <w:tc>
          <w:tcPr>
            <w:tcW w:w="1259" w:type="pct"/>
          </w:tcPr>
          <w:p w14:paraId="5764EC9B" w14:textId="6FC80AAE" w:rsidR="00DB6215" w:rsidRPr="005F111F" w:rsidRDefault="00DB6215" w:rsidP="00DB6215">
            <w:pPr>
              <w:rPr>
                <w:b/>
                <w:i/>
                <w:iCs/>
                <w:sz w:val="24"/>
              </w:rPr>
            </w:pPr>
            <w:r w:rsidRPr="005F111F">
              <w:rPr>
                <w:b/>
                <w:i/>
                <w:iCs/>
                <w:sz w:val="24"/>
              </w:rPr>
              <w:t>Разом за модулем 2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55D5D6AA" w14:textId="0A9F4960" w:rsidR="00DB6215" w:rsidRPr="00894D2C" w:rsidRDefault="00822864" w:rsidP="00DB621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799283B" w14:textId="0906BB9B" w:rsidR="00DB6215" w:rsidRPr="00894D2C" w:rsidRDefault="00DB6215" w:rsidP="00DB6215">
            <w:pPr>
              <w:jc w:val="center"/>
              <w:rPr>
                <w:b/>
                <w:bCs/>
                <w:sz w:val="24"/>
              </w:rPr>
            </w:pPr>
            <w:r w:rsidRPr="00894D2C">
              <w:rPr>
                <w:b/>
                <w:bCs/>
                <w:sz w:val="24"/>
              </w:rPr>
              <w:t>16</w:t>
            </w:r>
          </w:p>
        </w:tc>
        <w:tc>
          <w:tcPr>
            <w:tcW w:w="279" w:type="pct"/>
            <w:vAlign w:val="center"/>
          </w:tcPr>
          <w:p w14:paraId="19A90533" w14:textId="653DE8B6" w:rsidR="00DB6215" w:rsidRPr="00894D2C" w:rsidRDefault="00D55B32" w:rsidP="00DB6215">
            <w:pPr>
              <w:jc w:val="center"/>
              <w:rPr>
                <w:b/>
                <w:bCs/>
                <w:sz w:val="24"/>
              </w:rPr>
            </w:pPr>
            <w:r w:rsidRPr="00894D2C">
              <w:rPr>
                <w:b/>
                <w:bCs/>
                <w:sz w:val="24"/>
              </w:rPr>
              <w:t>14</w:t>
            </w:r>
          </w:p>
        </w:tc>
        <w:tc>
          <w:tcPr>
            <w:tcW w:w="306" w:type="pct"/>
            <w:vAlign w:val="center"/>
          </w:tcPr>
          <w:p w14:paraId="04393DFD" w14:textId="09CF641E" w:rsidR="00DB6215" w:rsidRPr="00894D2C" w:rsidRDefault="00DB6215" w:rsidP="00DB6215">
            <w:pPr>
              <w:jc w:val="center"/>
              <w:rPr>
                <w:b/>
                <w:bCs/>
                <w:sz w:val="24"/>
              </w:rPr>
            </w:pPr>
            <w:r w:rsidRPr="00894D2C">
              <w:rPr>
                <w:b/>
                <w:bCs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230BB8D3" w14:textId="74408DDD" w:rsidR="00DB6215" w:rsidRPr="00894D2C" w:rsidRDefault="00DB6215" w:rsidP="00DB6215">
            <w:pPr>
              <w:jc w:val="center"/>
              <w:rPr>
                <w:b/>
                <w:bCs/>
                <w:sz w:val="24"/>
              </w:rPr>
            </w:pPr>
            <w:r w:rsidRPr="00894D2C">
              <w:rPr>
                <w:b/>
                <w:bCs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13BE4D0C" w14:textId="04C94115" w:rsidR="00DB6215" w:rsidRPr="00894D2C" w:rsidRDefault="00822864" w:rsidP="00DB621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9E8966" w14:textId="15905CF5" w:rsidR="00DB6215" w:rsidRPr="005F111F" w:rsidRDefault="00DB6215" w:rsidP="00DB6215">
            <w:pPr>
              <w:jc w:val="center"/>
              <w:rPr>
                <w:b/>
                <w:bCs/>
                <w:sz w:val="24"/>
                <w:highlight w:val="yellow"/>
                <w:lang w:eastAsia="ru-UA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B09BED6" w14:textId="6847623B" w:rsidR="00DB6215" w:rsidRPr="005F111F" w:rsidRDefault="00DB6215" w:rsidP="00DB6215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0FEAD4BD" w14:textId="202C8DC4" w:rsidR="00DB6215" w:rsidRPr="005F111F" w:rsidRDefault="00DB6215" w:rsidP="00DB6215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EF00497" w14:textId="11F5DD04" w:rsidR="00DB6215" w:rsidRPr="005F111F" w:rsidRDefault="00DB6215" w:rsidP="00DB6215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18ECFBF6" w14:textId="0269051D" w:rsidR="00DB6215" w:rsidRPr="005F111F" w:rsidRDefault="00DB6215" w:rsidP="00DB6215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568ABD72" w14:textId="5C108FC9" w:rsidR="00DB6215" w:rsidRPr="005F111F" w:rsidRDefault="00DB6215" w:rsidP="00DB6215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</w:tr>
      <w:tr w:rsidR="00E91EFD" w:rsidRPr="005F111F" w14:paraId="0718EF1A" w14:textId="77777777" w:rsidTr="00004A53">
        <w:trPr>
          <w:trHeight w:val="273"/>
        </w:trPr>
        <w:tc>
          <w:tcPr>
            <w:tcW w:w="1259" w:type="pct"/>
            <w:vAlign w:val="center"/>
          </w:tcPr>
          <w:p w14:paraId="49C268F7" w14:textId="77777777" w:rsidR="00397523" w:rsidRPr="00977A95" w:rsidRDefault="00397523" w:rsidP="00397523">
            <w:pPr>
              <w:pStyle w:val="4"/>
              <w:jc w:val="left"/>
              <w:rPr>
                <w:b w:val="0"/>
                <w:sz w:val="24"/>
              </w:rPr>
            </w:pPr>
            <w:r w:rsidRPr="00977A95">
              <w:rPr>
                <w:b w:val="0"/>
                <w:sz w:val="24"/>
              </w:rPr>
              <w:t>Усього годин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4241B455" w14:textId="0CA71B78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  <w:r w:rsidRPr="00977A95">
              <w:rPr>
                <w:bCs/>
                <w:sz w:val="24"/>
              </w:rPr>
              <w:t>1</w:t>
            </w:r>
            <w:r w:rsidR="00784509" w:rsidRPr="00977A95">
              <w:rPr>
                <w:bCs/>
                <w:sz w:val="24"/>
              </w:rPr>
              <w:t>5</w:t>
            </w:r>
            <w:r w:rsidRPr="00977A95">
              <w:rPr>
                <w:bCs/>
                <w:sz w:val="24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DAFEA3B" w14:textId="42F98FCD" w:rsidR="00397523" w:rsidRPr="00977A95" w:rsidRDefault="00DB6215" w:rsidP="00397523">
            <w:pPr>
              <w:jc w:val="center"/>
              <w:rPr>
                <w:bCs/>
                <w:sz w:val="24"/>
              </w:rPr>
            </w:pPr>
            <w:r w:rsidRPr="00977A95">
              <w:rPr>
                <w:bCs/>
                <w:sz w:val="24"/>
              </w:rPr>
              <w:t>30</w:t>
            </w:r>
          </w:p>
        </w:tc>
        <w:tc>
          <w:tcPr>
            <w:tcW w:w="279" w:type="pct"/>
            <w:vAlign w:val="center"/>
          </w:tcPr>
          <w:p w14:paraId="10B9D2F8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  <w:r w:rsidRPr="00977A95">
              <w:rPr>
                <w:bCs/>
                <w:sz w:val="24"/>
              </w:rPr>
              <w:t>30</w:t>
            </w:r>
          </w:p>
        </w:tc>
        <w:tc>
          <w:tcPr>
            <w:tcW w:w="306" w:type="pct"/>
            <w:vAlign w:val="center"/>
          </w:tcPr>
          <w:p w14:paraId="43DF3F8C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63" w:type="pct"/>
            <w:vAlign w:val="center"/>
          </w:tcPr>
          <w:p w14:paraId="6695B453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</w:p>
        </w:tc>
        <w:tc>
          <w:tcPr>
            <w:tcW w:w="317" w:type="pct"/>
            <w:vAlign w:val="center"/>
          </w:tcPr>
          <w:p w14:paraId="1833C586" w14:textId="5B15C1FB" w:rsidR="00397523" w:rsidRPr="00977A95" w:rsidRDefault="00784509" w:rsidP="00397523">
            <w:pPr>
              <w:jc w:val="center"/>
              <w:rPr>
                <w:bCs/>
                <w:sz w:val="24"/>
              </w:rPr>
            </w:pPr>
            <w:r w:rsidRPr="00977A95">
              <w:rPr>
                <w:bCs/>
                <w:sz w:val="24"/>
              </w:rPr>
              <w:t>90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2D5257" w14:textId="5E926688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6BC90FA" w14:textId="7912BABA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0B12713C" w14:textId="017177EF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D8EB6EE" w14:textId="59D953D2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470CA1C6" w14:textId="7BD5F307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42" w:type="pct"/>
            <w:vAlign w:val="center"/>
          </w:tcPr>
          <w:p w14:paraId="4AA7168D" w14:textId="5E4AEF94" w:rsidR="00397523" w:rsidRPr="005F111F" w:rsidRDefault="00397523" w:rsidP="00397523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</w:tr>
      <w:tr w:rsidR="00E91EFD" w:rsidRPr="005F111F" w14:paraId="5D5F891E" w14:textId="77777777" w:rsidTr="00004A53">
        <w:trPr>
          <w:trHeight w:val="273"/>
        </w:trPr>
        <w:tc>
          <w:tcPr>
            <w:tcW w:w="1259" w:type="pct"/>
            <w:vAlign w:val="center"/>
          </w:tcPr>
          <w:p w14:paraId="62995DAF" w14:textId="30FECF98" w:rsidR="00397523" w:rsidRPr="00977A95" w:rsidRDefault="00397523" w:rsidP="00397523">
            <w:pPr>
              <w:pStyle w:val="4"/>
              <w:jc w:val="left"/>
              <w:rPr>
                <w:b w:val="0"/>
                <w:sz w:val="24"/>
              </w:rPr>
            </w:pPr>
            <w:r w:rsidRPr="00977A95">
              <w:rPr>
                <w:b w:val="0"/>
                <w:sz w:val="24"/>
              </w:rPr>
              <w:t>Курсова робота</w:t>
            </w:r>
            <w:r w:rsidR="00784509" w:rsidRPr="00977A95">
              <w:rPr>
                <w:b w:val="0"/>
                <w:sz w:val="24"/>
              </w:rPr>
              <w:t xml:space="preserve"> з аграрної політики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30ABE6FB" w14:textId="02D1989E" w:rsidR="00397523" w:rsidRPr="00977A95" w:rsidRDefault="00784509" w:rsidP="00397523">
            <w:pPr>
              <w:jc w:val="center"/>
              <w:rPr>
                <w:bCs/>
                <w:sz w:val="24"/>
              </w:rPr>
            </w:pPr>
            <w:r w:rsidRPr="00977A95">
              <w:rPr>
                <w:bCs/>
                <w:sz w:val="24"/>
              </w:rPr>
              <w:t>30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DC8EDF2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79" w:type="pct"/>
            <w:vAlign w:val="center"/>
          </w:tcPr>
          <w:p w14:paraId="305D30AF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</w:p>
        </w:tc>
        <w:tc>
          <w:tcPr>
            <w:tcW w:w="306" w:type="pct"/>
            <w:vAlign w:val="center"/>
          </w:tcPr>
          <w:p w14:paraId="02218644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63" w:type="pct"/>
            <w:vAlign w:val="center"/>
          </w:tcPr>
          <w:p w14:paraId="5B288644" w14:textId="77777777" w:rsidR="00397523" w:rsidRPr="00977A95" w:rsidRDefault="00397523" w:rsidP="00397523">
            <w:pPr>
              <w:jc w:val="center"/>
              <w:rPr>
                <w:bCs/>
                <w:sz w:val="24"/>
              </w:rPr>
            </w:pPr>
          </w:p>
        </w:tc>
        <w:tc>
          <w:tcPr>
            <w:tcW w:w="317" w:type="pct"/>
            <w:vAlign w:val="center"/>
          </w:tcPr>
          <w:p w14:paraId="3CB3B4F3" w14:textId="446627B0" w:rsidR="00397523" w:rsidRPr="00977A95" w:rsidRDefault="00784509" w:rsidP="00397523">
            <w:pPr>
              <w:jc w:val="center"/>
              <w:rPr>
                <w:bCs/>
                <w:sz w:val="24"/>
              </w:rPr>
            </w:pPr>
            <w:r w:rsidRPr="00977A95">
              <w:rPr>
                <w:bCs/>
                <w:sz w:val="24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5319B61" w14:textId="77777777" w:rsidR="00397523" w:rsidRPr="005F111F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B22AE8E" w14:textId="77777777" w:rsidR="00397523" w:rsidRPr="005F111F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97" w:type="pct"/>
            <w:vAlign w:val="center"/>
          </w:tcPr>
          <w:p w14:paraId="2C8F6104" w14:textId="77777777" w:rsidR="00397523" w:rsidRPr="005F111F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97" w:type="pct"/>
            <w:vAlign w:val="center"/>
          </w:tcPr>
          <w:p w14:paraId="1389B1CB" w14:textId="77777777" w:rsidR="00397523" w:rsidRPr="005F111F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39" w:type="pct"/>
            <w:vAlign w:val="center"/>
          </w:tcPr>
          <w:p w14:paraId="24767C55" w14:textId="77777777" w:rsidR="00397523" w:rsidRPr="005F111F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42" w:type="pct"/>
            <w:vAlign w:val="center"/>
          </w:tcPr>
          <w:p w14:paraId="708C9C92" w14:textId="77777777" w:rsidR="00397523" w:rsidRPr="005F111F" w:rsidRDefault="00397523" w:rsidP="00397523">
            <w:pPr>
              <w:jc w:val="center"/>
              <w:rPr>
                <w:b/>
                <w:sz w:val="24"/>
              </w:rPr>
            </w:pPr>
          </w:p>
        </w:tc>
      </w:tr>
      <w:tr w:rsidR="00784509" w:rsidRPr="005F111F" w14:paraId="36450940" w14:textId="77777777" w:rsidTr="00004A53">
        <w:trPr>
          <w:trHeight w:val="273"/>
        </w:trPr>
        <w:tc>
          <w:tcPr>
            <w:tcW w:w="1259" w:type="pct"/>
            <w:vAlign w:val="center"/>
          </w:tcPr>
          <w:p w14:paraId="7DA60825" w14:textId="0FFC175F" w:rsidR="00784509" w:rsidRPr="005F111F" w:rsidRDefault="00784509" w:rsidP="00397523">
            <w:pPr>
              <w:pStyle w:val="4"/>
              <w:jc w:val="left"/>
              <w:rPr>
                <w:bCs w:val="0"/>
                <w:sz w:val="24"/>
              </w:rPr>
            </w:pPr>
            <w:r w:rsidRPr="005F111F">
              <w:rPr>
                <w:bCs w:val="0"/>
                <w:sz w:val="24"/>
              </w:rPr>
              <w:t>Усього годин</w:t>
            </w:r>
          </w:p>
        </w:tc>
        <w:tc>
          <w:tcPr>
            <w:tcW w:w="666" w:type="pct"/>
            <w:gridSpan w:val="2"/>
            <w:shd w:val="clear" w:color="auto" w:fill="auto"/>
            <w:vAlign w:val="center"/>
          </w:tcPr>
          <w:p w14:paraId="65936FE5" w14:textId="64616897" w:rsidR="00784509" w:rsidRDefault="00784509" w:rsidP="00397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4389927" w14:textId="3B5697AA" w:rsidR="00784509" w:rsidRPr="005F111F" w:rsidRDefault="00822864" w:rsidP="00397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79" w:type="pct"/>
            <w:vAlign w:val="center"/>
          </w:tcPr>
          <w:p w14:paraId="6A585BC3" w14:textId="566EEE87" w:rsidR="00784509" w:rsidRPr="005F111F" w:rsidRDefault="00822864" w:rsidP="00397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06" w:type="pct"/>
            <w:vAlign w:val="center"/>
          </w:tcPr>
          <w:p w14:paraId="5AC52593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583F5B28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317" w:type="pct"/>
            <w:vAlign w:val="center"/>
          </w:tcPr>
          <w:p w14:paraId="1198F6CF" w14:textId="336CB415" w:rsidR="00784509" w:rsidRDefault="00822864" w:rsidP="003975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411E8B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13D8EF1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97" w:type="pct"/>
            <w:vAlign w:val="center"/>
          </w:tcPr>
          <w:p w14:paraId="71A18239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97" w:type="pct"/>
            <w:vAlign w:val="center"/>
          </w:tcPr>
          <w:p w14:paraId="5C0DBA45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39" w:type="pct"/>
            <w:vAlign w:val="center"/>
          </w:tcPr>
          <w:p w14:paraId="15AFC2C2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42" w:type="pct"/>
            <w:vAlign w:val="center"/>
          </w:tcPr>
          <w:p w14:paraId="12CF5037" w14:textId="77777777" w:rsidR="00784509" w:rsidRPr="005F111F" w:rsidRDefault="00784509" w:rsidP="00397523">
            <w:pPr>
              <w:jc w:val="center"/>
              <w:rPr>
                <w:b/>
                <w:sz w:val="24"/>
              </w:rPr>
            </w:pPr>
          </w:p>
        </w:tc>
      </w:tr>
    </w:tbl>
    <w:p w14:paraId="351C3C4F" w14:textId="77777777" w:rsidR="00E830D4" w:rsidRDefault="00E830D4"/>
    <w:p w14:paraId="243C6137" w14:textId="77777777" w:rsidR="00F24DF0" w:rsidRDefault="00F24DF0"/>
    <w:p w14:paraId="76F4A899" w14:textId="77777777" w:rsidR="00F24DF0" w:rsidRDefault="00F24DF0"/>
    <w:p w14:paraId="54679F6E" w14:textId="77777777" w:rsidR="00F24DF0" w:rsidRDefault="00F24DF0"/>
    <w:p w14:paraId="6E61B0C4" w14:textId="57F6D9E8" w:rsidR="00977A95" w:rsidRPr="005F111F" w:rsidRDefault="00977A95" w:rsidP="00977A95">
      <w:pPr>
        <w:pStyle w:val="1"/>
        <w:ind w:left="360" w:firstLine="348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t xml:space="preserve">3. Теми </w:t>
      </w:r>
      <w:r>
        <w:rPr>
          <w:b/>
          <w:bCs/>
          <w:sz w:val="28"/>
          <w:szCs w:val="28"/>
        </w:rPr>
        <w:t>лекцій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355"/>
        <w:gridCol w:w="1337"/>
      </w:tblGrid>
      <w:tr w:rsidR="00977A95" w:rsidRPr="00AD0F9A" w14:paraId="05565984" w14:textId="77777777" w:rsidTr="00F24DF0">
        <w:tc>
          <w:tcPr>
            <w:tcW w:w="663" w:type="dxa"/>
            <w:shd w:val="clear" w:color="auto" w:fill="auto"/>
          </w:tcPr>
          <w:p w14:paraId="34C72F7D" w14:textId="77777777" w:rsidR="00977A95" w:rsidRPr="00AD0F9A" w:rsidRDefault="00977A95" w:rsidP="009C5D11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№</w:t>
            </w:r>
          </w:p>
          <w:p w14:paraId="5875919F" w14:textId="77777777" w:rsidR="00977A95" w:rsidRPr="00AD0F9A" w:rsidRDefault="00977A95" w:rsidP="009C5D11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з/п</w:t>
            </w:r>
          </w:p>
        </w:tc>
        <w:tc>
          <w:tcPr>
            <w:tcW w:w="7355" w:type="dxa"/>
            <w:shd w:val="clear" w:color="auto" w:fill="auto"/>
          </w:tcPr>
          <w:p w14:paraId="316057FB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581BFC24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Кількість</w:t>
            </w:r>
          </w:p>
          <w:p w14:paraId="44A4E79D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годин</w:t>
            </w:r>
          </w:p>
        </w:tc>
      </w:tr>
      <w:tr w:rsidR="00977A95" w:rsidRPr="005F111F" w14:paraId="56A87DBB" w14:textId="77777777" w:rsidTr="00F24DF0">
        <w:tc>
          <w:tcPr>
            <w:tcW w:w="663" w:type="dxa"/>
            <w:shd w:val="clear" w:color="auto" w:fill="auto"/>
          </w:tcPr>
          <w:p w14:paraId="5CB4CA82" w14:textId="0C1AAB82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1EC9C7DA" w14:textId="71AB47D4" w:rsidR="00977A95" w:rsidRPr="005F111F" w:rsidRDefault="00977A95" w:rsidP="00977A95">
            <w:pPr>
              <w:rPr>
                <w:szCs w:val="28"/>
              </w:rPr>
            </w:pPr>
            <w:r w:rsidRPr="005F111F">
              <w:rPr>
                <w:bCs/>
                <w:sz w:val="24"/>
              </w:rPr>
              <w:t>Теоретичні основи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E04BBE1" w14:textId="55EB2A34" w:rsidR="00977A95" w:rsidRPr="005F111F" w:rsidRDefault="00977A95" w:rsidP="00977A95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2</w:t>
            </w:r>
          </w:p>
        </w:tc>
      </w:tr>
      <w:tr w:rsidR="00977A95" w:rsidRPr="005F111F" w14:paraId="6C40DB80" w14:textId="77777777" w:rsidTr="00F24DF0">
        <w:tc>
          <w:tcPr>
            <w:tcW w:w="663" w:type="dxa"/>
            <w:shd w:val="clear" w:color="auto" w:fill="auto"/>
          </w:tcPr>
          <w:p w14:paraId="18EC445B" w14:textId="76325A96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3B070D3B" w14:textId="145A8D43" w:rsidR="00977A95" w:rsidRPr="005F111F" w:rsidRDefault="00977A95" w:rsidP="00977A95">
            <w:pPr>
              <w:rPr>
                <w:szCs w:val="28"/>
              </w:rPr>
            </w:pPr>
            <w:r w:rsidRPr="00874F1A">
              <w:rPr>
                <w:bCs/>
                <w:sz w:val="24"/>
              </w:rPr>
              <w:t>Продовольча безпека та оцінка результативності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9376CA" w14:textId="6FD3B57E" w:rsidR="00977A95" w:rsidRPr="005F111F" w:rsidRDefault="00977A95" w:rsidP="00977A95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4</w:t>
            </w:r>
          </w:p>
        </w:tc>
      </w:tr>
      <w:tr w:rsidR="00977A95" w:rsidRPr="005F111F" w14:paraId="1C2A6531" w14:textId="77777777" w:rsidTr="00F24DF0">
        <w:tc>
          <w:tcPr>
            <w:tcW w:w="663" w:type="dxa"/>
            <w:shd w:val="clear" w:color="auto" w:fill="auto"/>
          </w:tcPr>
          <w:p w14:paraId="0F31BF94" w14:textId="04CA2DD3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028F50D5" w14:textId="667ECB90" w:rsidR="00977A95" w:rsidRPr="005F111F" w:rsidRDefault="00977A95" w:rsidP="00977A95">
            <w:pPr>
              <w:rPr>
                <w:szCs w:val="28"/>
              </w:rPr>
            </w:pPr>
            <w:r w:rsidRPr="005F111F">
              <w:rPr>
                <w:bCs/>
                <w:sz w:val="24"/>
              </w:rPr>
              <w:t>Інструменти регулювання агропродовольчого рин</w:t>
            </w:r>
            <w:r w:rsidRPr="005F111F">
              <w:rPr>
                <w:sz w:val="24"/>
              </w:rPr>
              <w:t>ку</w:t>
            </w:r>
            <w:r w:rsidRPr="005F111F">
              <w:rPr>
                <w:bCs/>
                <w:kern w:val="24"/>
                <w:sz w:val="96"/>
                <w:szCs w:val="96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F1CBA78" w14:textId="562F60C1" w:rsidR="00977A95" w:rsidRPr="005F111F" w:rsidRDefault="00977A95" w:rsidP="00977A95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4</w:t>
            </w:r>
          </w:p>
        </w:tc>
      </w:tr>
      <w:tr w:rsidR="00977A95" w:rsidRPr="005F111F" w14:paraId="699B5A7F" w14:textId="77777777" w:rsidTr="00F24DF0">
        <w:tc>
          <w:tcPr>
            <w:tcW w:w="663" w:type="dxa"/>
            <w:shd w:val="clear" w:color="auto" w:fill="auto"/>
          </w:tcPr>
          <w:p w14:paraId="2178B9E2" w14:textId="5B4C988B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2F7FC59B" w14:textId="096D27D9" w:rsidR="00977A95" w:rsidRPr="005F111F" w:rsidRDefault="00515EAA" w:rsidP="00977A95">
            <w:pPr>
              <w:rPr>
                <w:szCs w:val="28"/>
              </w:rPr>
            </w:pPr>
            <w:r w:rsidRPr="00515EAA">
              <w:rPr>
                <w:bCs/>
                <w:sz w:val="24"/>
              </w:rPr>
              <w:t>Методологічні підходи до оцінки рівня та ефективності державної підтримки аграрного сектору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3CC8F1E" w14:textId="75828736" w:rsidR="00977A95" w:rsidRPr="005F111F" w:rsidRDefault="00977A95" w:rsidP="00977A95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4</w:t>
            </w:r>
          </w:p>
        </w:tc>
      </w:tr>
      <w:tr w:rsidR="008010A6" w:rsidRPr="005F111F" w14:paraId="05C6FC68" w14:textId="77777777" w:rsidTr="00F24DF0">
        <w:tc>
          <w:tcPr>
            <w:tcW w:w="663" w:type="dxa"/>
            <w:shd w:val="clear" w:color="auto" w:fill="auto"/>
          </w:tcPr>
          <w:p w14:paraId="291DCD3A" w14:textId="77777777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7757039B" w14:textId="7B614380" w:rsidR="008010A6" w:rsidRPr="005F111F" w:rsidRDefault="008010A6" w:rsidP="008010A6">
            <w:pPr>
              <w:rPr>
                <w:iCs/>
                <w:sz w:val="24"/>
              </w:rPr>
            </w:pPr>
            <w:r w:rsidRPr="00904A1F">
              <w:rPr>
                <w:bCs/>
                <w:iCs/>
                <w:sz w:val="24"/>
              </w:rPr>
              <w:t>Аграрна політика України: зміст, напрями та механізми реалізації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03253D5" w14:textId="13D17D09" w:rsidR="008010A6" w:rsidRPr="00822864" w:rsidRDefault="008010A6" w:rsidP="008010A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 w:rsidR="008010A6" w:rsidRPr="005F111F" w14:paraId="7B7BEAC3" w14:textId="77777777" w:rsidTr="00F24DF0">
        <w:tc>
          <w:tcPr>
            <w:tcW w:w="663" w:type="dxa"/>
            <w:shd w:val="clear" w:color="auto" w:fill="auto"/>
          </w:tcPr>
          <w:p w14:paraId="07EBA9DC" w14:textId="248502BC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76E009BA" w14:textId="0125189E" w:rsidR="008010A6" w:rsidRPr="005F111F" w:rsidRDefault="008010A6" w:rsidP="008010A6">
            <w:pPr>
              <w:rPr>
                <w:szCs w:val="28"/>
              </w:rPr>
            </w:pPr>
            <w:r w:rsidRPr="005F111F">
              <w:rPr>
                <w:iCs/>
                <w:sz w:val="24"/>
              </w:rPr>
              <w:t>Аграрна політика США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BE2163D" w14:textId="2C71CBF3" w:rsidR="008010A6" w:rsidRPr="005F111F" w:rsidRDefault="008010A6" w:rsidP="008010A6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4</w:t>
            </w:r>
          </w:p>
        </w:tc>
      </w:tr>
      <w:tr w:rsidR="008010A6" w:rsidRPr="005F111F" w14:paraId="5E6F8BD4" w14:textId="77777777" w:rsidTr="00F24DF0">
        <w:tc>
          <w:tcPr>
            <w:tcW w:w="663" w:type="dxa"/>
            <w:shd w:val="clear" w:color="auto" w:fill="auto"/>
          </w:tcPr>
          <w:p w14:paraId="5BEA3B6A" w14:textId="1DC6B1E7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43F64605" w14:textId="444AF9EB" w:rsidR="008010A6" w:rsidRPr="005F111F" w:rsidRDefault="008010A6" w:rsidP="008010A6">
            <w:pPr>
              <w:rPr>
                <w:szCs w:val="28"/>
              </w:rPr>
            </w:pPr>
            <w:r w:rsidRPr="005F111F">
              <w:rPr>
                <w:sz w:val="24"/>
              </w:rPr>
              <w:t>Спільна аграрна політика ЄС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9E918F6" w14:textId="24A9F029" w:rsidR="008010A6" w:rsidRPr="005F111F" w:rsidRDefault="008010A6" w:rsidP="008010A6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4</w:t>
            </w:r>
          </w:p>
        </w:tc>
      </w:tr>
      <w:tr w:rsidR="008010A6" w:rsidRPr="005F111F" w14:paraId="7A82EF13" w14:textId="77777777" w:rsidTr="00F24DF0">
        <w:tc>
          <w:tcPr>
            <w:tcW w:w="663" w:type="dxa"/>
            <w:shd w:val="clear" w:color="auto" w:fill="auto"/>
          </w:tcPr>
          <w:p w14:paraId="2D851F00" w14:textId="77777777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55" w:type="dxa"/>
            <w:shd w:val="clear" w:color="auto" w:fill="auto"/>
          </w:tcPr>
          <w:p w14:paraId="67030802" w14:textId="582DFD0A" w:rsidR="008010A6" w:rsidRPr="005F111F" w:rsidRDefault="008010A6" w:rsidP="008010A6">
            <w:pPr>
              <w:rPr>
                <w:szCs w:val="28"/>
              </w:rPr>
            </w:pPr>
            <w:r w:rsidRPr="005F111F">
              <w:rPr>
                <w:bCs/>
                <w:sz w:val="24"/>
              </w:rPr>
              <w:t>Сучасні виклики суспільства та аграрна політика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A5719BA" w14:textId="2B1FC3A7" w:rsidR="008010A6" w:rsidRPr="005F111F" w:rsidRDefault="008010A6" w:rsidP="0080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37D9" w:rsidRPr="000337D9" w14:paraId="65219418" w14:textId="77777777" w:rsidTr="000F144F">
        <w:tc>
          <w:tcPr>
            <w:tcW w:w="8018" w:type="dxa"/>
            <w:gridSpan w:val="2"/>
            <w:shd w:val="clear" w:color="auto" w:fill="auto"/>
          </w:tcPr>
          <w:p w14:paraId="6193B8CD" w14:textId="3449DDED" w:rsidR="000337D9" w:rsidRPr="000337D9" w:rsidRDefault="000337D9" w:rsidP="000337D9">
            <w:pPr>
              <w:jc w:val="center"/>
              <w:rPr>
                <w:b/>
                <w:sz w:val="24"/>
              </w:rPr>
            </w:pPr>
            <w:r w:rsidRPr="000337D9">
              <w:rPr>
                <w:b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B25685C" w14:textId="1E70E823" w:rsidR="000337D9" w:rsidRPr="000337D9" w:rsidRDefault="000337D9" w:rsidP="000337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22151539" w14:textId="77777777" w:rsidR="00977A95" w:rsidRPr="005F111F" w:rsidRDefault="00977A95" w:rsidP="00977A95">
      <w:pPr>
        <w:pStyle w:val="1"/>
        <w:ind w:left="360"/>
        <w:rPr>
          <w:b/>
          <w:bCs/>
          <w:sz w:val="28"/>
          <w:szCs w:val="28"/>
        </w:rPr>
      </w:pPr>
    </w:p>
    <w:p w14:paraId="1DF19001" w14:textId="76B7F1B9" w:rsidR="006746C0" w:rsidRPr="005F111F" w:rsidRDefault="000A4169" w:rsidP="00FB1E68">
      <w:pPr>
        <w:pStyle w:val="1"/>
        <w:ind w:left="360" w:firstLine="3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746C0" w:rsidRPr="005F111F">
        <w:rPr>
          <w:b/>
          <w:bCs/>
          <w:sz w:val="28"/>
          <w:szCs w:val="28"/>
        </w:rPr>
        <w:t>. Теми практичних (семінарських)</w:t>
      </w:r>
      <w:r w:rsidR="006746C0" w:rsidRPr="005F111F">
        <w:rPr>
          <w:sz w:val="28"/>
          <w:szCs w:val="28"/>
        </w:rPr>
        <w:t xml:space="preserve">  </w:t>
      </w:r>
      <w:r w:rsidR="006746C0" w:rsidRPr="005F111F">
        <w:rPr>
          <w:b/>
          <w:bCs/>
          <w:sz w:val="28"/>
          <w:szCs w:val="28"/>
        </w:rPr>
        <w:t>занять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7356"/>
        <w:gridCol w:w="1337"/>
      </w:tblGrid>
      <w:tr w:rsidR="00E91EFD" w:rsidRPr="00AD0F9A" w14:paraId="7BCF0077" w14:textId="77777777" w:rsidTr="00616C4F">
        <w:tc>
          <w:tcPr>
            <w:tcW w:w="691" w:type="dxa"/>
            <w:shd w:val="clear" w:color="auto" w:fill="auto"/>
          </w:tcPr>
          <w:p w14:paraId="6C019E97" w14:textId="77777777" w:rsidR="00E830D4" w:rsidRPr="00AD0F9A" w:rsidRDefault="00000000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№</w:t>
            </w:r>
          </w:p>
          <w:p w14:paraId="152DF36E" w14:textId="77777777" w:rsidR="00E830D4" w:rsidRPr="00AD0F9A" w:rsidRDefault="00000000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з/п</w:t>
            </w:r>
          </w:p>
        </w:tc>
        <w:tc>
          <w:tcPr>
            <w:tcW w:w="7356" w:type="dxa"/>
            <w:shd w:val="clear" w:color="auto" w:fill="auto"/>
          </w:tcPr>
          <w:p w14:paraId="1EE07E15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2551AB2C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Кількість</w:t>
            </w:r>
          </w:p>
          <w:p w14:paraId="49206BA9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годин</w:t>
            </w:r>
          </w:p>
        </w:tc>
      </w:tr>
      <w:tr w:rsidR="00E91EFD" w:rsidRPr="005F111F" w14:paraId="256BC4A4" w14:textId="77777777" w:rsidTr="00616C4F">
        <w:tc>
          <w:tcPr>
            <w:tcW w:w="691" w:type="dxa"/>
            <w:shd w:val="clear" w:color="auto" w:fill="auto"/>
          </w:tcPr>
          <w:p w14:paraId="4F51DFC6" w14:textId="1450FC04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7356" w:type="dxa"/>
            <w:shd w:val="clear" w:color="auto" w:fill="auto"/>
          </w:tcPr>
          <w:p w14:paraId="1302833A" w14:textId="29061E9C" w:rsidR="006746C0" w:rsidRPr="005F111F" w:rsidRDefault="006746C0" w:rsidP="006746C0">
            <w:pPr>
              <w:rPr>
                <w:szCs w:val="28"/>
              </w:rPr>
            </w:pPr>
            <w:r w:rsidRPr="005F111F">
              <w:rPr>
                <w:sz w:val="24"/>
              </w:rPr>
              <w:t>Макроекономічні індикатори розвитку аграрного сектору економіки України</w:t>
            </w:r>
          </w:p>
        </w:tc>
        <w:tc>
          <w:tcPr>
            <w:tcW w:w="1337" w:type="dxa"/>
            <w:shd w:val="clear" w:color="auto" w:fill="auto"/>
          </w:tcPr>
          <w:p w14:paraId="627108CE" w14:textId="65C10FA7" w:rsidR="006746C0" w:rsidRPr="005F111F" w:rsidRDefault="00A7202E" w:rsidP="006746C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4</w:t>
            </w:r>
          </w:p>
        </w:tc>
      </w:tr>
      <w:tr w:rsidR="00E91EFD" w:rsidRPr="005F111F" w14:paraId="0C8BE80F" w14:textId="77777777" w:rsidTr="00616C4F">
        <w:tc>
          <w:tcPr>
            <w:tcW w:w="691" w:type="dxa"/>
            <w:shd w:val="clear" w:color="auto" w:fill="auto"/>
          </w:tcPr>
          <w:p w14:paraId="3263A072" w14:textId="72101ED3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2</w:t>
            </w:r>
          </w:p>
        </w:tc>
        <w:tc>
          <w:tcPr>
            <w:tcW w:w="7356" w:type="dxa"/>
            <w:shd w:val="clear" w:color="auto" w:fill="auto"/>
          </w:tcPr>
          <w:p w14:paraId="330EF93A" w14:textId="3C96C411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Показники та</w:t>
            </w:r>
            <w:r w:rsidR="006746C0" w:rsidRPr="005F111F">
              <w:rPr>
                <w:sz w:val="24"/>
              </w:rPr>
              <w:t xml:space="preserve"> індикатор</w:t>
            </w:r>
            <w:r>
              <w:rPr>
                <w:sz w:val="24"/>
              </w:rPr>
              <w:t>и забезпечення продовольчої безпеки країни</w:t>
            </w:r>
            <w:r w:rsidR="006746C0" w:rsidRPr="005F111F">
              <w:rPr>
                <w:sz w:val="24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14:paraId="607BE84E" w14:textId="77777777" w:rsidR="006746C0" w:rsidRPr="005F111F" w:rsidRDefault="006746C0" w:rsidP="006746C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4</w:t>
            </w:r>
          </w:p>
        </w:tc>
      </w:tr>
      <w:tr w:rsidR="00E91EFD" w:rsidRPr="005F111F" w14:paraId="43A3880E" w14:textId="77777777" w:rsidTr="00616C4F">
        <w:tc>
          <w:tcPr>
            <w:tcW w:w="691" w:type="dxa"/>
            <w:shd w:val="clear" w:color="auto" w:fill="auto"/>
          </w:tcPr>
          <w:p w14:paraId="6E523441" w14:textId="2121E4AF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3</w:t>
            </w:r>
          </w:p>
        </w:tc>
        <w:tc>
          <w:tcPr>
            <w:tcW w:w="7356" w:type="dxa"/>
            <w:shd w:val="clear" w:color="auto" w:fill="auto"/>
          </w:tcPr>
          <w:p w14:paraId="62AB9347" w14:textId="33FFFECC" w:rsidR="006746C0" w:rsidRPr="0003277C" w:rsidRDefault="0003277C" w:rsidP="006746C0">
            <w:pPr>
              <w:rPr>
                <w:sz w:val="24"/>
              </w:rPr>
            </w:pPr>
            <w:r w:rsidRPr="0003277C">
              <w:rPr>
                <w:sz w:val="24"/>
              </w:rPr>
              <w:t xml:space="preserve">Економічні наслідки застосування окремих інструментів регулювання </w:t>
            </w:r>
            <w:r>
              <w:rPr>
                <w:sz w:val="24"/>
              </w:rPr>
              <w:t xml:space="preserve">вітчизняного </w:t>
            </w:r>
            <w:r w:rsidRPr="0003277C">
              <w:rPr>
                <w:sz w:val="24"/>
              </w:rPr>
              <w:t>аграрного сектору економіки</w:t>
            </w:r>
          </w:p>
        </w:tc>
        <w:tc>
          <w:tcPr>
            <w:tcW w:w="1337" w:type="dxa"/>
            <w:shd w:val="clear" w:color="auto" w:fill="auto"/>
          </w:tcPr>
          <w:p w14:paraId="6B3DF9C2" w14:textId="77777777" w:rsidR="006746C0" w:rsidRPr="005F111F" w:rsidRDefault="006746C0" w:rsidP="006746C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4</w:t>
            </w:r>
          </w:p>
        </w:tc>
      </w:tr>
      <w:tr w:rsidR="00E91EFD" w:rsidRPr="005F111F" w14:paraId="62570A69" w14:textId="77777777" w:rsidTr="00616C4F">
        <w:tc>
          <w:tcPr>
            <w:tcW w:w="691" w:type="dxa"/>
            <w:shd w:val="clear" w:color="auto" w:fill="auto"/>
          </w:tcPr>
          <w:p w14:paraId="73A74F3C" w14:textId="4688C543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4</w:t>
            </w:r>
          </w:p>
        </w:tc>
        <w:tc>
          <w:tcPr>
            <w:tcW w:w="7356" w:type="dxa"/>
            <w:shd w:val="clear" w:color="auto" w:fill="auto"/>
          </w:tcPr>
          <w:p w14:paraId="74979BF1" w14:textId="72E77312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Оцінка ефективності та результативності державної підтримки сільського господарства</w:t>
            </w:r>
          </w:p>
        </w:tc>
        <w:tc>
          <w:tcPr>
            <w:tcW w:w="1337" w:type="dxa"/>
            <w:shd w:val="clear" w:color="auto" w:fill="auto"/>
          </w:tcPr>
          <w:p w14:paraId="77466329" w14:textId="77777777" w:rsidR="006746C0" w:rsidRPr="005F111F" w:rsidRDefault="006746C0" w:rsidP="006746C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4</w:t>
            </w:r>
          </w:p>
        </w:tc>
      </w:tr>
      <w:tr w:rsidR="00E91EFD" w:rsidRPr="005F111F" w14:paraId="4466133A" w14:textId="77777777" w:rsidTr="00616C4F">
        <w:tc>
          <w:tcPr>
            <w:tcW w:w="691" w:type="dxa"/>
            <w:shd w:val="clear" w:color="auto" w:fill="auto"/>
          </w:tcPr>
          <w:p w14:paraId="40375B5A" w14:textId="1BE1F4A2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5</w:t>
            </w:r>
          </w:p>
        </w:tc>
        <w:tc>
          <w:tcPr>
            <w:tcW w:w="7356" w:type="dxa"/>
            <w:shd w:val="clear" w:color="auto" w:fill="auto"/>
          </w:tcPr>
          <w:p w14:paraId="26B8532E" w14:textId="283C99D9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Соціально-економічні аспекти реалізації аграрної та земельної реформи в Україні</w:t>
            </w:r>
          </w:p>
        </w:tc>
        <w:tc>
          <w:tcPr>
            <w:tcW w:w="1337" w:type="dxa"/>
            <w:shd w:val="clear" w:color="auto" w:fill="auto"/>
          </w:tcPr>
          <w:p w14:paraId="085BCA21" w14:textId="0803F93F" w:rsidR="006746C0" w:rsidRPr="005F111F" w:rsidRDefault="00616C4F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EFD" w:rsidRPr="005F111F" w14:paraId="67A55CC8" w14:textId="77777777" w:rsidTr="00616C4F">
        <w:tc>
          <w:tcPr>
            <w:tcW w:w="691" w:type="dxa"/>
            <w:shd w:val="clear" w:color="auto" w:fill="auto"/>
          </w:tcPr>
          <w:p w14:paraId="1AFC7D9A" w14:textId="310181EA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6</w:t>
            </w:r>
          </w:p>
        </w:tc>
        <w:tc>
          <w:tcPr>
            <w:tcW w:w="7356" w:type="dxa"/>
            <w:shd w:val="clear" w:color="auto" w:fill="auto"/>
          </w:tcPr>
          <w:p w14:paraId="636B3524" w14:textId="0A357019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Регулювання аграрних ринків в умовах глобалізації та європейської інтеграції України</w:t>
            </w:r>
          </w:p>
        </w:tc>
        <w:tc>
          <w:tcPr>
            <w:tcW w:w="1337" w:type="dxa"/>
            <w:shd w:val="clear" w:color="auto" w:fill="auto"/>
          </w:tcPr>
          <w:p w14:paraId="22E288C3" w14:textId="77777777" w:rsidR="006746C0" w:rsidRPr="005F111F" w:rsidRDefault="006746C0" w:rsidP="006746C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4</w:t>
            </w:r>
          </w:p>
        </w:tc>
      </w:tr>
      <w:tr w:rsidR="00616C4F" w:rsidRPr="005F111F" w14:paraId="7AD9CC98" w14:textId="77777777" w:rsidTr="00616C4F">
        <w:tc>
          <w:tcPr>
            <w:tcW w:w="691" w:type="dxa"/>
            <w:shd w:val="clear" w:color="auto" w:fill="auto"/>
          </w:tcPr>
          <w:p w14:paraId="4DE54A7C" w14:textId="61F52C89" w:rsidR="00616C4F" w:rsidRPr="005F111F" w:rsidRDefault="00616C4F" w:rsidP="00616C4F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7</w:t>
            </w:r>
          </w:p>
        </w:tc>
        <w:tc>
          <w:tcPr>
            <w:tcW w:w="7356" w:type="dxa"/>
            <w:shd w:val="clear" w:color="auto" w:fill="auto"/>
          </w:tcPr>
          <w:p w14:paraId="70674B1D" w14:textId="621E7E35" w:rsidR="00616C4F" w:rsidRPr="005F111F" w:rsidRDefault="00616C4F" w:rsidP="00616C4F">
            <w:pPr>
              <w:rPr>
                <w:szCs w:val="28"/>
              </w:rPr>
            </w:pPr>
            <w:r>
              <w:rPr>
                <w:sz w:val="24"/>
              </w:rPr>
              <w:t>Моделі часткової ринкової рівноваги для аграрної політики</w:t>
            </w:r>
          </w:p>
        </w:tc>
        <w:tc>
          <w:tcPr>
            <w:tcW w:w="1337" w:type="dxa"/>
            <w:shd w:val="clear" w:color="auto" w:fill="auto"/>
          </w:tcPr>
          <w:p w14:paraId="45B99018" w14:textId="2FBA5F6C" w:rsidR="00616C4F" w:rsidRPr="005F111F" w:rsidRDefault="00616C4F" w:rsidP="00616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16C4F" w:rsidRPr="005F111F" w14:paraId="7A487F35" w14:textId="77777777" w:rsidTr="00616C4F">
        <w:tc>
          <w:tcPr>
            <w:tcW w:w="691" w:type="dxa"/>
            <w:shd w:val="clear" w:color="auto" w:fill="auto"/>
          </w:tcPr>
          <w:p w14:paraId="096E15C4" w14:textId="4A451415" w:rsidR="00616C4F" w:rsidRPr="005F111F" w:rsidRDefault="00616C4F" w:rsidP="00616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6" w:type="dxa"/>
            <w:shd w:val="clear" w:color="auto" w:fill="auto"/>
          </w:tcPr>
          <w:p w14:paraId="5F45B5ED" w14:textId="592367EE" w:rsidR="00616C4F" w:rsidRDefault="00616C4F" w:rsidP="00616C4F">
            <w:pPr>
              <w:rPr>
                <w:sz w:val="24"/>
              </w:rPr>
            </w:pPr>
            <w:r>
              <w:rPr>
                <w:sz w:val="24"/>
              </w:rPr>
              <w:t>Індикатори сталого розвитку аграрного сектору економіки України</w:t>
            </w:r>
          </w:p>
        </w:tc>
        <w:tc>
          <w:tcPr>
            <w:tcW w:w="1337" w:type="dxa"/>
            <w:shd w:val="clear" w:color="auto" w:fill="auto"/>
          </w:tcPr>
          <w:p w14:paraId="10612802" w14:textId="1BEB8F86" w:rsidR="00616C4F" w:rsidRPr="005F111F" w:rsidRDefault="00616C4F" w:rsidP="00616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37D9" w:rsidRPr="005F111F" w14:paraId="6762D1DA" w14:textId="77777777" w:rsidTr="00D84066">
        <w:tc>
          <w:tcPr>
            <w:tcW w:w="8047" w:type="dxa"/>
            <w:gridSpan w:val="2"/>
            <w:shd w:val="clear" w:color="auto" w:fill="auto"/>
          </w:tcPr>
          <w:p w14:paraId="0338A4AD" w14:textId="4195840F" w:rsidR="000337D9" w:rsidRDefault="000337D9" w:rsidP="000337D9">
            <w:pPr>
              <w:jc w:val="center"/>
              <w:rPr>
                <w:sz w:val="24"/>
              </w:rPr>
            </w:pPr>
            <w:r w:rsidRPr="000337D9">
              <w:rPr>
                <w:b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F122D5B" w14:textId="1FF81CA7" w:rsidR="000337D9" w:rsidRDefault="000337D9" w:rsidP="000337D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758F1CDA" w14:textId="77777777" w:rsidR="00E830D4" w:rsidRPr="005F111F" w:rsidRDefault="00E830D4">
      <w:pPr>
        <w:pStyle w:val="1"/>
        <w:ind w:left="360"/>
        <w:rPr>
          <w:b/>
          <w:bCs/>
          <w:sz w:val="28"/>
          <w:szCs w:val="28"/>
        </w:rPr>
      </w:pPr>
    </w:p>
    <w:p w14:paraId="143417DD" w14:textId="0828EEB3" w:rsidR="007F3C1E" w:rsidRPr="005F111F" w:rsidRDefault="00592037" w:rsidP="00FB1E68">
      <w:pPr>
        <w:pStyle w:val="1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F3C1E" w:rsidRPr="005F111F">
        <w:rPr>
          <w:b/>
          <w:bCs/>
          <w:sz w:val="28"/>
          <w:szCs w:val="28"/>
        </w:rPr>
        <w:t>. Теми самостійн</w:t>
      </w:r>
      <w:r w:rsidR="00FB1E68" w:rsidRPr="005F111F">
        <w:rPr>
          <w:b/>
          <w:bCs/>
          <w:sz w:val="28"/>
          <w:szCs w:val="28"/>
        </w:rPr>
        <w:t>ої роботи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416"/>
        <w:gridCol w:w="1275"/>
      </w:tblGrid>
      <w:tr w:rsidR="007F3C1E" w:rsidRPr="005F111F" w14:paraId="57813C4B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30F5" w14:textId="77777777" w:rsidR="007F3C1E" w:rsidRPr="005F111F" w:rsidRDefault="007F3C1E" w:rsidP="00165745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№</w:t>
            </w:r>
          </w:p>
          <w:p w14:paraId="4356FF45" w14:textId="77777777" w:rsidR="007F3C1E" w:rsidRPr="005F111F" w:rsidRDefault="007F3C1E" w:rsidP="00165745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з/п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D2DA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Назва 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EC4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Кількість</w:t>
            </w:r>
          </w:p>
          <w:p w14:paraId="2C4E6B90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годин</w:t>
            </w:r>
          </w:p>
        </w:tc>
      </w:tr>
      <w:tr w:rsidR="0016500A" w:rsidRPr="005F111F" w14:paraId="23F1B284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DFF1" w14:textId="77777777" w:rsidR="0016500A" w:rsidRPr="005F111F" w:rsidRDefault="0016500A" w:rsidP="0016500A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A18" w14:textId="6BC73233" w:rsidR="0016500A" w:rsidRPr="00252BC9" w:rsidRDefault="000817FC" w:rsidP="0016500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Самостійна робота 1. </w:t>
            </w:r>
            <w:r w:rsidR="00252BC9" w:rsidRPr="00252BC9">
              <w:rPr>
                <w:bCs/>
                <w:sz w:val="24"/>
              </w:rPr>
              <w:t>Теоретико-методичні засади формування аграрної політики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7BE" w14:textId="62ACFFC9" w:rsidR="0016500A" w:rsidRPr="005F111F" w:rsidRDefault="00960712" w:rsidP="0016500A">
            <w:pPr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45</w:t>
            </w:r>
          </w:p>
        </w:tc>
      </w:tr>
      <w:tr w:rsidR="0016500A" w:rsidRPr="005F111F" w14:paraId="315E3971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382A" w14:textId="77777777" w:rsidR="0016500A" w:rsidRPr="005F111F" w:rsidRDefault="0016500A" w:rsidP="0016500A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5E4D" w14:textId="669D081A" w:rsidR="0016500A" w:rsidRPr="005F111F" w:rsidRDefault="000817FC" w:rsidP="0016500A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Самостійна робота 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 xml:space="preserve">. </w:t>
            </w:r>
            <w:r w:rsidR="00960712" w:rsidRPr="00960712">
              <w:rPr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8EE8" w14:textId="491ADDF9" w:rsidR="0016500A" w:rsidRPr="005F111F" w:rsidRDefault="00960712" w:rsidP="0016500A">
            <w:pPr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45</w:t>
            </w:r>
          </w:p>
        </w:tc>
      </w:tr>
      <w:tr w:rsidR="000337D9" w:rsidRPr="005F111F" w14:paraId="1FF093DD" w14:textId="77777777" w:rsidTr="00A23888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2E55" w14:textId="35408B48" w:rsidR="000337D9" w:rsidRDefault="000337D9" w:rsidP="000337D9">
            <w:pPr>
              <w:jc w:val="center"/>
              <w:rPr>
                <w:bCs/>
                <w:sz w:val="24"/>
              </w:rPr>
            </w:pPr>
            <w:r w:rsidRPr="000337D9">
              <w:rPr>
                <w:b/>
                <w:sz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5423" w14:textId="55C17BA0" w:rsidR="000337D9" w:rsidRDefault="000337D9" w:rsidP="000337D9"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14:paraId="487249AE" w14:textId="77777777" w:rsidR="00E830D4" w:rsidRPr="005F111F" w:rsidRDefault="00E830D4">
      <w:pPr>
        <w:jc w:val="both"/>
        <w:rPr>
          <w:rFonts w:eastAsia="SimSun"/>
          <w:b/>
          <w:bCs/>
          <w:sz w:val="24"/>
        </w:rPr>
      </w:pPr>
    </w:p>
    <w:p w14:paraId="2F37E132" w14:textId="38E9C289" w:rsidR="00FB1E68" w:rsidRPr="00E75DDB" w:rsidRDefault="00F24DF0" w:rsidP="00FB1E68">
      <w:pPr>
        <w:ind w:firstLine="708"/>
        <w:rPr>
          <w:b/>
          <w:bCs/>
          <w:sz w:val="24"/>
        </w:rPr>
      </w:pPr>
      <w:bookmarkStart w:id="3" w:name="page9"/>
      <w:bookmarkStart w:id="4" w:name="page8"/>
      <w:bookmarkEnd w:id="3"/>
      <w:bookmarkEnd w:id="4"/>
      <w:r>
        <w:rPr>
          <w:b/>
          <w:bCs/>
        </w:rPr>
        <w:t>6</w:t>
      </w:r>
      <w:r w:rsidR="00FB1E68" w:rsidRPr="005F111F">
        <w:rPr>
          <w:b/>
          <w:bCs/>
        </w:rPr>
        <w:t xml:space="preserve">. </w:t>
      </w:r>
      <w:r w:rsidRPr="00E75DDB">
        <w:rPr>
          <w:b/>
          <w:bCs/>
          <w:sz w:val="24"/>
        </w:rPr>
        <w:t>Методи та з</w:t>
      </w:r>
      <w:r w:rsidR="00FB1E68" w:rsidRPr="00E75DDB">
        <w:rPr>
          <w:b/>
          <w:bCs/>
          <w:sz w:val="24"/>
        </w:rPr>
        <w:t>асоби діагностики результатів навчання:</w:t>
      </w:r>
    </w:p>
    <w:p w14:paraId="0169F850" w14:textId="6DFA7BB6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усне або письмове опитування;</w:t>
      </w:r>
    </w:p>
    <w:p w14:paraId="3E19B9FF" w14:textId="7E673ECE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співбесіда;</w:t>
      </w:r>
    </w:p>
    <w:p w14:paraId="086D42DE" w14:textId="37F396B0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тестування;</w:t>
      </w:r>
    </w:p>
    <w:p w14:paraId="19498257" w14:textId="766F5B07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захист курсової роботи;</w:t>
      </w:r>
    </w:p>
    <w:p w14:paraId="553DC6F2" w14:textId="19A14E7D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самооцінювання;</w:t>
      </w:r>
    </w:p>
    <w:p w14:paraId="6BDB6D17" w14:textId="0B57858A" w:rsidR="00F24DF0" w:rsidRPr="00E75DDB" w:rsidRDefault="00F24DF0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lastRenderedPageBreak/>
        <w:t>захисти практичних робіт;</w:t>
      </w:r>
    </w:p>
    <w:p w14:paraId="0DC70712" w14:textId="2DF4156B" w:rsidR="00FB1E68" w:rsidRPr="00E75DDB" w:rsidRDefault="00FB1E68" w:rsidP="00DF6A9B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екзамен</w:t>
      </w:r>
      <w:r w:rsidR="00F24DF0" w:rsidRPr="00E75DDB">
        <w:rPr>
          <w:rFonts w:ascii="Times New Roman" w:hAnsi="Times New Roman" w:cs="Times New Roman"/>
          <w:sz w:val="24"/>
          <w:szCs w:val="24"/>
        </w:rPr>
        <w:t>.</w:t>
      </w:r>
    </w:p>
    <w:p w14:paraId="19DA26E8" w14:textId="77777777" w:rsidR="00FB1E68" w:rsidRDefault="00FB1E68" w:rsidP="00FB1E68">
      <w:pPr>
        <w:jc w:val="center"/>
        <w:rPr>
          <w:b/>
          <w:bCs/>
        </w:rPr>
      </w:pPr>
    </w:p>
    <w:p w14:paraId="3F788655" w14:textId="1ECEA440" w:rsidR="00FB1E68" w:rsidRPr="00E75DDB" w:rsidRDefault="00F24DF0" w:rsidP="00FB1E68">
      <w:pPr>
        <w:pStyle w:val="1"/>
        <w:ind w:firstLine="708"/>
        <w:jc w:val="both"/>
        <w:rPr>
          <w:b/>
          <w:bCs/>
          <w:sz w:val="24"/>
        </w:rPr>
      </w:pPr>
      <w:r w:rsidRPr="00E75DDB">
        <w:rPr>
          <w:b/>
          <w:bCs/>
          <w:sz w:val="24"/>
        </w:rPr>
        <w:t>7</w:t>
      </w:r>
      <w:r w:rsidR="00FB1E68" w:rsidRPr="00E75DDB">
        <w:rPr>
          <w:b/>
          <w:bCs/>
          <w:sz w:val="24"/>
        </w:rPr>
        <w:t>. Методи навчання:</w:t>
      </w:r>
    </w:p>
    <w:p w14:paraId="0621C0E1" w14:textId="57F1187B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проблемного навчання;</w:t>
      </w:r>
    </w:p>
    <w:p w14:paraId="3D997E55" w14:textId="2665BDFD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практико-орієнтованого навчання;</w:t>
      </w:r>
    </w:p>
    <w:p w14:paraId="375F6F0E" w14:textId="5DC2EEFA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перевернутого класу, змішаного навчання;</w:t>
      </w:r>
    </w:p>
    <w:p w14:paraId="0F57C454" w14:textId="20F7DAD0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навчання через дослідження;</w:t>
      </w:r>
    </w:p>
    <w:p w14:paraId="02E38FF4" w14:textId="733BB4E4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навчальних дискусій та дебат;</w:t>
      </w:r>
    </w:p>
    <w:p w14:paraId="510A091C" w14:textId="35B30988" w:rsidR="00F24DF0" w:rsidRPr="00E75DDB" w:rsidRDefault="00F24DF0" w:rsidP="00F24DF0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командної роботи, мозкового штурму.</w:t>
      </w:r>
    </w:p>
    <w:p w14:paraId="65EC627B" w14:textId="77777777" w:rsidR="00FB1E68" w:rsidRPr="005F111F" w:rsidRDefault="00FB1E68" w:rsidP="00FB1E68"/>
    <w:p w14:paraId="6E3F41B1" w14:textId="77777777" w:rsidR="00DF6A9B" w:rsidRPr="00E75DDB" w:rsidRDefault="00FB1E68" w:rsidP="00FB1E68">
      <w:pPr>
        <w:pStyle w:val="1"/>
        <w:tabs>
          <w:tab w:val="num" w:pos="426"/>
        </w:tabs>
        <w:jc w:val="both"/>
        <w:rPr>
          <w:b/>
          <w:bCs/>
          <w:sz w:val="24"/>
        </w:rPr>
      </w:pPr>
      <w:r w:rsidRPr="00E75DDB">
        <w:rPr>
          <w:b/>
          <w:bCs/>
          <w:sz w:val="24"/>
        </w:rPr>
        <w:tab/>
      </w:r>
      <w:r w:rsidRPr="00E75DDB">
        <w:rPr>
          <w:b/>
          <w:bCs/>
          <w:sz w:val="24"/>
        </w:rPr>
        <w:tab/>
        <w:t>8. </w:t>
      </w:r>
      <w:r w:rsidR="00DF6A9B" w:rsidRPr="00E75DDB">
        <w:rPr>
          <w:b/>
          <w:bCs/>
          <w:sz w:val="24"/>
        </w:rPr>
        <w:t>Оцінювання результатів навчання.</w:t>
      </w:r>
    </w:p>
    <w:p w14:paraId="16F8377A" w14:textId="66AACEE1" w:rsidR="00FB1E68" w:rsidRPr="00E75DDB" w:rsidRDefault="00FB1E68" w:rsidP="00FB1E68">
      <w:pPr>
        <w:pStyle w:val="1"/>
        <w:tabs>
          <w:tab w:val="num" w:pos="426"/>
        </w:tabs>
        <w:jc w:val="both"/>
        <w:rPr>
          <w:sz w:val="24"/>
        </w:rPr>
      </w:pPr>
      <w:r w:rsidRPr="00E75DDB">
        <w:rPr>
          <w:sz w:val="24"/>
        </w:rPr>
        <w:t>Оцінювання знань здобувача вищої освіти відбувається за 100-бальною шкалою і переводиться в національн</w:t>
      </w:r>
      <w:r w:rsidR="00DF6A9B" w:rsidRPr="00E75DDB">
        <w:rPr>
          <w:sz w:val="24"/>
        </w:rPr>
        <w:t>у</w:t>
      </w:r>
      <w:r w:rsidRPr="00E75DDB">
        <w:rPr>
          <w:sz w:val="24"/>
        </w:rPr>
        <w:t xml:space="preserve"> оцінк</w:t>
      </w:r>
      <w:r w:rsidR="00DF6A9B" w:rsidRPr="00E75DDB">
        <w:rPr>
          <w:sz w:val="24"/>
        </w:rPr>
        <w:t>у</w:t>
      </w:r>
      <w:r w:rsidRPr="00E75DDB">
        <w:rPr>
          <w:sz w:val="24"/>
        </w:rPr>
        <w:t xml:space="preserve"> згідно чинного «Положення про екзамени та заліки у НУБіП України» </w:t>
      </w:r>
    </w:p>
    <w:p w14:paraId="4FC20809" w14:textId="26B22F5E" w:rsidR="00DF6A9B" w:rsidRDefault="00DF6A9B" w:rsidP="00DF6A9B">
      <w:pPr>
        <w:pStyle w:val="af0"/>
        <w:numPr>
          <w:ilvl w:val="1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A9B">
        <w:rPr>
          <w:rFonts w:ascii="Times New Roman" w:hAnsi="Times New Roman" w:cs="Times New Roman"/>
          <w:b/>
          <w:bCs/>
          <w:sz w:val="28"/>
          <w:szCs w:val="28"/>
        </w:rPr>
        <w:t>Розподіл балів за видами навчальної роботи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72"/>
        <w:gridCol w:w="5015"/>
        <w:gridCol w:w="1358"/>
      </w:tblGrid>
      <w:tr w:rsidR="00DF6A9B" w:rsidRPr="00D445F2" w14:paraId="7A33EAF6" w14:textId="77777777" w:rsidTr="00D445F2">
        <w:tc>
          <w:tcPr>
            <w:tcW w:w="2972" w:type="dxa"/>
          </w:tcPr>
          <w:p w14:paraId="6F25FA2C" w14:textId="17B49998" w:rsidR="00DF6A9B" w:rsidRPr="00D445F2" w:rsidRDefault="00DF6A9B" w:rsidP="00DF6A9B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Вид навчальної діяльності</w:t>
            </w:r>
          </w:p>
        </w:tc>
        <w:tc>
          <w:tcPr>
            <w:tcW w:w="5015" w:type="dxa"/>
          </w:tcPr>
          <w:p w14:paraId="1EFB6DEF" w14:textId="6EF99E96" w:rsidR="00DF6A9B" w:rsidRPr="00D445F2" w:rsidRDefault="00DF6A9B" w:rsidP="00DF6A9B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Результати навчання</w:t>
            </w:r>
          </w:p>
        </w:tc>
        <w:tc>
          <w:tcPr>
            <w:tcW w:w="1358" w:type="dxa"/>
          </w:tcPr>
          <w:p w14:paraId="2EB53EB8" w14:textId="58154008" w:rsidR="00DF6A9B" w:rsidRPr="00D445F2" w:rsidRDefault="00DF6A9B" w:rsidP="00DF6A9B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Оцінювання</w:t>
            </w:r>
          </w:p>
        </w:tc>
      </w:tr>
      <w:tr w:rsidR="00DF6A9B" w:rsidRPr="00D445F2" w14:paraId="24519B74" w14:textId="77777777" w:rsidTr="0066553C">
        <w:tc>
          <w:tcPr>
            <w:tcW w:w="9345" w:type="dxa"/>
            <w:gridSpan w:val="3"/>
          </w:tcPr>
          <w:p w14:paraId="35554C01" w14:textId="7566F235" w:rsidR="00DF6A9B" w:rsidRPr="00D445F2" w:rsidRDefault="00DF6A9B" w:rsidP="00DF6A9B">
            <w:pPr>
              <w:jc w:val="center"/>
              <w:rPr>
                <w:sz w:val="20"/>
                <w:szCs w:val="20"/>
              </w:rPr>
            </w:pPr>
            <w:r w:rsidRPr="00D445F2">
              <w:rPr>
                <w:bCs/>
                <w:sz w:val="20"/>
                <w:szCs w:val="20"/>
              </w:rPr>
              <w:t>Модуль 1.</w:t>
            </w:r>
            <w:r w:rsidRPr="00D445F2">
              <w:rPr>
                <w:b/>
                <w:sz w:val="20"/>
                <w:szCs w:val="20"/>
              </w:rPr>
              <w:t xml:space="preserve"> Теоретико-методичні засади формування аграрної політики</w:t>
            </w:r>
          </w:p>
        </w:tc>
      </w:tr>
      <w:tr w:rsidR="008F734F" w14:paraId="5B055776" w14:textId="77777777" w:rsidTr="00927D1D">
        <w:tc>
          <w:tcPr>
            <w:tcW w:w="2972" w:type="dxa"/>
            <w:vAlign w:val="center"/>
          </w:tcPr>
          <w:p w14:paraId="69C589DA" w14:textId="7C8DC34C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1. </w:t>
            </w:r>
          </w:p>
        </w:tc>
        <w:tc>
          <w:tcPr>
            <w:tcW w:w="5015" w:type="dxa"/>
            <w:vMerge w:val="restart"/>
          </w:tcPr>
          <w:p w14:paraId="4573A0D4" w14:textId="77777777" w:rsidR="00244373" w:rsidRPr="00677EDF" w:rsidRDefault="00244373" w:rsidP="00E86293">
            <w:pPr>
              <w:jc w:val="both"/>
              <w:rPr>
                <w:sz w:val="20"/>
                <w:szCs w:val="20"/>
              </w:rPr>
            </w:pPr>
            <w:r w:rsidRPr="00677EDF">
              <w:rPr>
                <w:sz w:val="20"/>
                <w:szCs w:val="20"/>
              </w:rPr>
              <w:t>ПРН 5, 14, 16. У тому числі основні етапи становлення та завдання аграрної політики, поняття та показники продовольчої безпеки; національні та міжнародні критерії (ФАО, OECD); роль аграрної політики у забезпеченні продовольчої безпеки на різних рівнях. Класифікацію та механізми дії основних інструментів регулювання агропродовольчого ринку (цінове регулювання, субсидії, інтервенції тощо); форми впливу на попит і пропозицію; інструменти регулювання ЗЕД (мита, квоти, ліцензування, санітарні та фітосанітарні заходи); інституційне забезпечення. Сутність, цілі та види державної підтримки сільського господарства; її класифікація за вимогами СОТ (жовта, блакитна, зелена скриньки), особливості та етапи розвитку системи підтримки в Україні.</w:t>
            </w:r>
          </w:p>
          <w:p w14:paraId="5A4672CB" w14:textId="7FEDAF57" w:rsidR="008F734F" w:rsidRPr="00D445F2" w:rsidRDefault="00244373" w:rsidP="00244373">
            <w:pPr>
              <w:jc w:val="both"/>
              <w:rPr>
                <w:sz w:val="20"/>
                <w:szCs w:val="20"/>
                <w:lang w:val="ru-UA"/>
              </w:rPr>
            </w:pPr>
            <w:r w:rsidRPr="00677EDF">
              <w:rPr>
                <w:sz w:val="20"/>
                <w:szCs w:val="20"/>
              </w:rPr>
              <w:t>Застосовувати методичні підходи до оцінки ефективності (економічна віддача, зайнятість, інвестиції, продовольча безпека); аналізувати обсяги, структуру та доцільність державної підтримки в умовах обмежених ресурсів і євроінтеграційних зобов’язань</w:t>
            </w:r>
          </w:p>
        </w:tc>
        <w:tc>
          <w:tcPr>
            <w:tcW w:w="1358" w:type="dxa"/>
            <w:vAlign w:val="center"/>
          </w:tcPr>
          <w:p w14:paraId="5BAEC696" w14:textId="2A3497EC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-</w:t>
            </w:r>
          </w:p>
        </w:tc>
      </w:tr>
      <w:tr w:rsidR="008F734F" w14:paraId="479FC705" w14:textId="77777777" w:rsidTr="00927D1D">
        <w:tc>
          <w:tcPr>
            <w:tcW w:w="2972" w:type="dxa"/>
            <w:vAlign w:val="center"/>
          </w:tcPr>
          <w:p w14:paraId="76F92414" w14:textId="15957DFE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015" w:type="dxa"/>
            <w:vMerge/>
          </w:tcPr>
          <w:p w14:paraId="4EEA07C7" w14:textId="6E027BD9" w:rsidR="008F734F" w:rsidRPr="00D445F2" w:rsidRDefault="008F734F" w:rsidP="006A6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3394885" w14:textId="41C4B806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10</w:t>
            </w:r>
          </w:p>
        </w:tc>
      </w:tr>
      <w:tr w:rsidR="008F734F" w14:paraId="540A9635" w14:textId="77777777" w:rsidTr="00927D1D">
        <w:tc>
          <w:tcPr>
            <w:tcW w:w="2972" w:type="dxa"/>
            <w:vAlign w:val="center"/>
          </w:tcPr>
          <w:p w14:paraId="57A2E734" w14:textId="607F9B40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2. </w:t>
            </w:r>
          </w:p>
        </w:tc>
        <w:tc>
          <w:tcPr>
            <w:tcW w:w="5015" w:type="dxa"/>
            <w:vMerge/>
          </w:tcPr>
          <w:p w14:paraId="1F8CA550" w14:textId="1C6101BC" w:rsidR="008F734F" w:rsidRPr="00D445F2" w:rsidRDefault="008F734F" w:rsidP="006A6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1AEA55B" w14:textId="7501BE8C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34F" w14:paraId="22948E3B" w14:textId="77777777" w:rsidTr="00927D1D">
        <w:tc>
          <w:tcPr>
            <w:tcW w:w="2972" w:type="dxa"/>
            <w:vAlign w:val="center"/>
          </w:tcPr>
          <w:p w14:paraId="19960DF9" w14:textId="662C8A9F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015" w:type="dxa"/>
            <w:vMerge/>
          </w:tcPr>
          <w:p w14:paraId="2CA2B9B6" w14:textId="7E440320" w:rsidR="008F734F" w:rsidRPr="00D445F2" w:rsidRDefault="008F734F" w:rsidP="006A6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9BB540E" w14:textId="5B05F3A8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F734F" w14:paraId="360E3405" w14:textId="77777777" w:rsidTr="00927D1D">
        <w:tc>
          <w:tcPr>
            <w:tcW w:w="2972" w:type="dxa"/>
            <w:vAlign w:val="center"/>
          </w:tcPr>
          <w:p w14:paraId="6BB9F100" w14:textId="44F031F2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3. </w:t>
            </w:r>
          </w:p>
        </w:tc>
        <w:tc>
          <w:tcPr>
            <w:tcW w:w="5015" w:type="dxa"/>
            <w:vMerge/>
          </w:tcPr>
          <w:p w14:paraId="575F7500" w14:textId="0E118D9A" w:rsidR="008F734F" w:rsidRPr="00D445F2" w:rsidRDefault="008F734F" w:rsidP="006A6075">
            <w:pPr>
              <w:jc w:val="both"/>
              <w:rPr>
                <w:sz w:val="20"/>
                <w:szCs w:val="20"/>
                <w:lang w:val="ru-UA"/>
              </w:rPr>
            </w:pPr>
          </w:p>
        </w:tc>
        <w:tc>
          <w:tcPr>
            <w:tcW w:w="1358" w:type="dxa"/>
            <w:vAlign w:val="center"/>
          </w:tcPr>
          <w:p w14:paraId="04185F57" w14:textId="3A5F0283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34F" w14:paraId="57B7A06F" w14:textId="77777777" w:rsidTr="00927D1D">
        <w:tc>
          <w:tcPr>
            <w:tcW w:w="2972" w:type="dxa"/>
            <w:vAlign w:val="center"/>
          </w:tcPr>
          <w:p w14:paraId="59EE6C1F" w14:textId="70C57A57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015" w:type="dxa"/>
            <w:vMerge/>
          </w:tcPr>
          <w:p w14:paraId="2AB6C5F8" w14:textId="5B826CD7" w:rsidR="008F734F" w:rsidRPr="00D445F2" w:rsidRDefault="008F734F" w:rsidP="006A60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0D5735D" w14:textId="27117DE6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F734F" w14:paraId="24FE6A3B" w14:textId="77777777" w:rsidTr="00927D1D">
        <w:tc>
          <w:tcPr>
            <w:tcW w:w="2972" w:type="dxa"/>
            <w:vAlign w:val="center"/>
          </w:tcPr>
          <w:p w14:paraId="798B7E63" w14:textId="62F355A9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Лекція 4. </w:t>
            </w:r>
          </w:p>
        </w:tc>
        <w:tc>
          <w:tcPr>
            <w:tcW w:w="5015" w:type="dxa"/>
            <w:vMerge/>
          </w:tcPr>
          <w:p w14:paraId="777C8888" w14:textId="4AB9A751" w:rsidR="008F734F" w:rsidRPr="00D445F2" w:rsidRDefault="008F734F" w:rsidP="006A6075">
            <w:pPr>
              <w:jc w:val="both"/>
              <w:rPr>
                <w:sz w:val="20"/>
                <w:szCs w:val="20"/>
                <w:lang w:val="ru-UA"/>
              </w:rPr>
            </w:pPr>
          </w:p>
        </w:tc>
        <w:tc>
          <w:tcPr>
            <w:tcW w:w="1358" w:type="dxa"/>
            <w:vAlign w:val="center"/>
          </w:tcPr>
          <w:p w14:paraId="7F8ED13F" w14:textId="0758C8DE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34F" w14:paraId="574EFA74" w14:textId="77777777" w:rsidTr="00927D1D">
        <w:tc>
          <w:tcPr>
            <w:tcW w:w="2972" w:type="dxa"/>
            <w:vAlign w:val="center"/>
          </w:tcPr>
          <w:p w14:paraId="4F3E1527" w14:textId="62C45F18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Практична </w:t>
            </w:r>
            <w:r>
              <w:rPr>
                <w:sz w:val="20"/>
                <w:szCs w:val="20"/>
              </w:rPr>
              <w:t xml:space="preserve">робота </w:t>
            </w:r>
            <w:r w:rsidRPr="00D445F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015" w:type="dxa"/>
            <w:vMerge/>
          </w:tcPr>
          <w:p w14:paraId="1BBE4A18" w14:textId="77777777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E2D34C9" w14:textId="49C689B6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F734F" w14:paraId="69322DAE" w14:textId="77777777" w:rsidTr="00927D1D">
        <w:tc>
          <w:tcPr>
            <w:tcW w:w="2972" w:type="dxa"/>
            <w:vAlign w:val="center"/>
          </w:tcPr>
          <w:p w14:paraId="6842D2E9" w14:textId="0CA2D553" w:rsidR="008F734F" w:rsidRPr="00D445F2" w:rsidRDefault="008F734F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Самостійна робота 1. </w:t>
            </w:r>
          </w:p>
        </w:tc>
        <w:tc>
          <w:tcPr>
            <w:tcW w:w="5015" w:type="dxa"/>
            <w:vMerge/>
          </w:tcPr>
          <w:p w14:paraId="66A22629" w14:textId="77777777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59ED3D9" w14:textId="0FB0CC85" w:rsidR="008F734F" w:rsidRPr="00D445F2" w:rsidRDefault="008F734F" w:rsidP="00DF6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22A7E" w14:paraId="226C52DE" w14:textId="77777777" w:rsidTr="00D445F2">
        <w:tc>
          <w:tcPr>
            <w:tcW w:w="2972" w:type="dxa"/>
          </w:tcPr>
          <w:p w14:paraId="6A8E6FDE" w14:textId="71EB0533" w:rsidR="00B22A7E" w:rsidRPr="00D445F2" w:rsidRDefault="00D445F2" w:rsidP="00DF6A9B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Модульна контрольна робота 1.</w:t>
            </w:r>
          </w:p>
        </w:tc>
        <w:tc>
          <w:tcPr>
            <w:tcW w:w="5015" w:type="dxa"/>
          </w:tcPr>
          <w:p w14:paraId="756680C5" w14:textId="77777777" w:rsidR="00B22A7E" w:rsidRPr="00D445F2" w:rsidRDefault="00B22A7E" w:rsidP="00DF6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866FFB2" w14:textId="2D55C56E" w:rsidR="00B22A7E" w:rsidRPr="00D445F2" w:rsidRDefault="00D445F2" w:rsidP="00DF6A9B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30</w:t>
            </w:r>
          </w:p>
        </w:tc>
      </w:tr>
      <w:tr w:rsidR="00B22A7E" w:rsidRPr="00D445F2" w14:paraId="4F4C51E6" w14:textId="77777777" w:rsidTr="00D445F2">
        <w:tc>
          <w:tcPr>
            <w:tcW w:w="2972" w:type="dxa"/>
          </w:tcPr>
          <w:p w14:paraId="1611CBFB" w14:textId="44E472BC" w:rsidR="00B22A7E" w:rsidRPr="00D445F2" w:rsidRDefault="00D445F2" w:rsidP="00DF6A9B">
            <w:pPr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Всього за модулем 1</w:t>
            </w:r>
          </w:p>
        </w:tc>
        <w:tc>
          <w:tcPr>
            <w:tcW w:w="5015" w:type="dxa"/>
          </w:tcPr>
          <w:p w14:paraId="43CB1907" w14:textId="77777777" w:rsidR="00B22A7E" w:rsidRPr="00D445F2" w:rsidRDefault="00B22A7E" w:rsidP="00DF6A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</w:tcPr>
          <w:p w14:paraId="618BE7E6" w14:textId="13394206" w:rsidR="00B22A7E" w:rsidRPr="00D445F2" w:rsidRDefault="00D445F2" w:rsidP="00DF6A9B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D445F2" w:rsidRPr="00D445F2" w14:paraId="67E7299F" w14:textId="77777777" w:rsidTr="0078631C">
        <w:tc>
          <w:tcPr>
            <w:tcW w:w="9345" w:type="dxa"/>
            <w:gridSpan w:val="3"/>
          </w:tcPr>
          <w:p w14:paraId="34136A70" w14:textId="34B67E9E" w:rsidR="00D445F2" w:rsidRPr="00D445F2" w:rsidRDefault="00D445F2" w:rsidP="00DF6A9B">
            <w:pPr>
              <w:jc w:val="center"/>
              <w:rPr>
                <w:sz w:val="20"/>
                <w:szCs w:val="20"/>
              </w:rPr>
            </w:pPr>
            <w:r w:rsidRPr="00C00E40">
              <w:rPr>
                <w:bCs/>
                <w:sz w:val="24"/>
              </w:rPr>
              <w:t>Модуль 2.</w:t>
            </w:r>
            <w:r w:rsidRPr="005F111F">
              <w:rPr>
                <w:b/>
                <w:sz w:val="24"/>
              </w:rPr>
              <w:t xml:space="preserve"> </w:t>
            </w:r>
            <w:r w:rsidRPr="00252BC9">
              <w:rPr>
                <w:b/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</w:tr>
      <w:tr w:rsidR="008F734F" w:rsidRPr="00D445F2" w14:paraId="0CD81178" w14:textId="77777777" w:rsidTr="00927D1D">
        <w:tc>
          <w:tcPr>
            <w:tcW w:w="2972" w:type="dxa"/>
            <w:vAlign w:val="center"/>
          </w:tcPr>
          <w:p w14:paraId="0BEB22AA" w14:textId="67FD6F54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5.</w:t>
            </w:r>
          </w:p>
        </w:tc>
        <w:tc>
          <w:tcPr>
            <w:tcW w:w="5015" w:type="dxa"/>
            <w:vMerge w:val="restart"/>
          </w:tcPr>
          <w:p w14:paraId="1B25FFEB" w14:textId="77777777" w:rsidR="00244373" w:rsidRPr="00E45E99" w:rsidRDefault="00244373" w:rsidP="007721BE">
            <w:pPr>
              <w:jc w:val="both"/>
              <w:rPr>
                <w:sz w:val="20"/>
                <w:szCs w:val="20"/>
              </w:rPr>
            </w:pPr>
            <w:r w:rsidRPr="008C6CE3">
              <w:rPr>
                <w:sz w:val="20"/>
                <w:szCs w:val="20"/>
              </w:rPr>
              <w:t>ПРН 5, 14, 16. У тому числі з</w:t>
            </w:r>
            <w:r w:rsidRPr="00E45E99">
              <w:rPr>
                <w:sz w:val="20"/>
                <w:szCs w:val="20"/>
              </w:rPr>
              <w:t xml:space="preserve">міст, принципи та цілі аграрної політики </w:t>
            </w:r>
            <w:r w:rsidRPr="008C6CE3">
              <w:rPr>
                <w:sz w:val="20"/>
                <w:szCs w:val="20"/>
              </w:rPr>
              <w:t xml:space="preserve">України </w:t>
            </w:r>
            <w:r w:rsidRPr="00E45E99">
              <w:rPr>
                <w:sz w:val="20"/>
                <w:szCs w:val="20"/>
              </w:rPr>
              <w:t>в історичному та сучасному контексті; законодавчі та інституційні механізми регулювання; етапи та наслідки аграрної та земельної реформ</w:t>
            </w:r>
            <w:r w:rsidRPr="008C6CE3">
              <w:rPr>
                <w:sz w:val="20"/>
                <w:szCs w:val="20"/>
              </w:rPr>
              <w:t xml:space="preserve">. </w:t>
            </w:r>
            <w:r w:rsidRPr="00E45E99">
              <w:rPr>
                <w:sz w:val="20"/>
                <w:szCs w:val="20"/>
              </w:rPr>
              <w:t>Історичні передумови, цілі та принципи аграрної політики США і ЄС; ключові інструменти підтримки (Farm Bill, CAP); трансформація САП у контексті "зеленої угоди" та кліматичних цілей; особливості регулювання ринку, цін, субсидій, екологічних і соціальних стандартів.</w:t>
            </w:r>
          </w:p>
          <w:p w14:paraId="569D8429" w14:textId="1BD7A201" w:rsidR="008F734F" w:rsidRPr="00D445F2" w:rsidRDefault="00244373" w:rsidP="00244373">
            <w:pPr>
              <w:ind w:firstLine="357"/>
              <w:jc w:val="both"/>
              <w:rPr>
                <w:sz w:val="20"/>
                <w:szCs w:val="20"/>
              </w:rPr>
            </w:pPr>
            <w:r w:rsidRPr="00E45E99">
              <w:rPr>
                <w:sz w:val="20"/>
                <w:szCs w:val="20"/>
              </w:rPr>
              <w:t xml:space="preserve">Основні глобальні й національні виклики (зміна клімату, війна, продовольча безпека, демографія); концепція сталого розвитку в аграрній політиці; система економічних, екологічних та соціальних індикаторів; цілі сталого розвитку ООН і стратегічні документи </w:t>
            </w:r>
            <w:r w:rsidRPr="00E45E99">
              <w:rPr>
                <w:sz w:val="20"/>
                <w:szCs w:val="20"/>
              </w:rPr>
              <w:lastRenderedPageBreak/>
              <w:t>України, пов’язані з агросектором.</w:t>
            </w:r>
            <w:r w:rsidRPr="008C6CE3">
              <w:rPr>
                <w:sz w:val="20"/>
                <w:szCs w:val="20"/>
              </w:rPr>
              <w:t xml:space="preserve"> Аналізувати зміст і механізми реалізації аграрної політики України; здійснювати аргументовану оцінку державної політики у цій сфері; аналізувати вплив сучасних викликів (війна, клімат, продбезпека) на аграрну політику</w:t>
            </w:r>
          </w:p>
        </w:tc>
        <w:tc>
          <w:tcPr>
            <w:tcW w:w="1358" w:type="dxa"/>
            <w:vAlign w:val="center"/>
          </w:tcPr>
          <w:p w14:paraId="73E3FFC5" w14:textId="350B334D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F734F" w:rsidRPr="00D445F2" w14:paraId="7AEF36C5" w14:textId="77777777" w:rsidTr="00927D1D">
        <w:tc>
          <w:tcPr>
            <w:tcW w:w="2972" w:type="dxa"/>
            <w:vAlign w:val="center"/>
          </w:tcPr>
          <w:p w14:paraId="5822E775" w14:textId="4DE414D7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Практична робота 5.</w:t>
            </w:r>
          </w:p>
        </w:tc>
        <w:tc>
          <w:tcPr>
            <w:tcW w:w="5015" w:type="dxa"/>
            <w:vMerge/>
          </w:tcPr>
          <w:p w14:paraId="4E165C8E" w14:textId="77777777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AE98063" w14:textId="05BF46AF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F734F" w:rsidRPr="00D445F2" w14:paraId="7442C033" w14:textId="77777777" w:rsidTr="00927D1D">
        <w:tc>
          <w:tcPr>
            <w:tcW w:w="2972" w:type="dxa"/>
            <w:vAlign w:val="center"/>
          </w:tcPr>
          <w:p w14:paraId="705D1D37" w14:textId="21C8A3BC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6.</w:t>
            </w:r>
          </w:p>
        </w:tc>
        <w:tc>
          <w:tcPr>
            <w:tcW w:w="5015" w:type="dxa"/>
            <w:vMerge/>
          </w:tcPr>
          <w:p w14:paraId="3F36B919" w14:textId="20DC089F" w:rsidR="008F734F" w:rsidRPr="00D445F2" w:rsidRDefault="008F734F" w:rsidP="008F734F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167C023" w14:textId="16075189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34F" w:rsidRPr="00D445F2" w14:paraId="1CDD3B99" w14:textId="77777777" w:rsidTr="00927D1D">
        <w:tc>
          <w:tcPr>
            <w:tcW w:w="2972" w:type="dxa"/>
            <w:vAlign w:val="center"/>
          </w:tcPr>
          <w:p w14:paraId="3FD45B4A" w14:textId="4EFF2FF6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Практична робота 6.</w:t>
            </w:r>
            <w:r w:rsidRPr="001B3728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15" w:type="dxa"/>
            <w:vMerge/>
          </w:tcPr>
          <w:p w14:paraId="50BEFBFA" w14:textId="77777777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9D57458" w14:textId="46924C06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F734F" w:rsidRPr="00D445F2" w14:paraId="7B52A975" w14:textId="77777777" w:rsidTr="00927D1D">
        <w:tc>
          <w:tcPr>
            <w:tcW w:w="2972" w:type="dxa"/>
            <w:vAlign w:val="center"/>
          </w:tcPr>
          <w:p w14:paraId="6E441813" w14:textId="5C348FB7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7.</w:t>
            </w:r>
          </w:p>
        </w:tc>
        <w:tc>
          <w:tcPr>
            <w:tcW w:w="5015" w:type="dxa"/>
            <w:vMerge/>
          </w:tcPr>
          <w:p w14:paraId="455C7348" w14:textId="77777777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6BF7E08" w14:textId="084F611B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34F" w:rsidRPr="00D445F2" w14:paraId="73878D3E" w14:textId="77777777" w:rsidTr="00927D1D">
        <w:tc>
          <w:tcPr>
            <w:tcW w:w="2972" w:type="dxa"/>
            <w:vAlign w:val="center"/>
          </w:tcPr>
          <w:p w14:paraId="318E4EB0" w14:textId="5917F7E3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 xml:space="preserve">Практична робота 7. </w:t>
            </w:r>
          </w:p>
        </w:tc>
        <w:tc>
          <w:tcPr>
            <w:tcW w:w="5015" w:type="dxa"/>
            <w:vMerge/>
          </w:tcPr>
          <w:p w14:paraId="3B6D7447" w14:textId="77777777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112A66D" w14:textId="6E239AEB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F734F" w:rsidRPr="00D445F2" w14:paraId="013EB76C" w14:textId="77777777" w:rsidTr="00927D1D">
        <w:tc>
          <w:tcPr>
            <w:tcW w:w="2972" w:type="dxa"/>
            <w:vAlign w:val="center"/>
          </w:tcPr>
          <w:p w14:paraId="03B7843F" w14:textId="6191F0BA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Лекція 8.</w:t>
            </w:r>
          </w:p>
        </w:tc>
        <w:tc>
          <w:tcPr>
            <w:tcW w:w="5015" w:type="dxa"/>
            <w:vMerge/>
          </w:tcPr>
          <w:p w14:paraId="325929D2" w14:textId="3443845E" w:rsidR="008F734F" w:rsidRPr="00D445F2" w:rsidRDefault="008F734F" w:rsidP="008F734F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1A63B54" w14:textId="21F2BF05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34F" w:rsidRPr="00D445F2" w14:paraId="3849AE34" w14:textId="77777777" w:rsidTr="00927D1D">
        <w:tc>
          <w:tcPr>
            <w:tcW w:w="2972" w:type="dxa"/>
            <w:vAlign w:val="center"/>
          </w:tcPr>
          <w:p w14:paraId="463DA987" w14:textId="6F3CE624" w:rsidR="008F734F" w:rsidRPr="00D445F2" w:rsidRDefault="008F734F" w:rsidP="008F734F">
            <w:pPr>
              <w:rPr>
                <w:sz w:val="20"/>
                <w:szCs w:val="20"/>
              </w:rPr>
            </w:pPr>
            <w:r w:rsidRPr="001B3728">
              <w:rPr>
                <w:sz w:val="20"/>
                <w:szCs w:val="20"/>
              </w:rPr>
              <w:t>Практична робота 8.</w:t>
            </w:r>
            <w:r w:rsidRPr="001B372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15" w:type="dxa"/>
            <w:vMerge/>
          </w:tcPr>
          <w:p w14:paraId="469D8C77" w14:textId="77777777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52284B4" w14:textId="4FEC72CB" w:rsidR="008F734F" w:rsidRPr="00D445F2" w:rsidRDefault="008F734F" w:rsidP="008F7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F734F" w:rsidRPr="00D445F2" w14:paraId="3F89CF9C" w14:textId="77777777" w:rsidTr="00927D1D">
        <w:tc>
          <w:tcPr>
            <w:tcW w:w="2972" w:type="dxa"/>
            <w:vAlign w:val="center"/>
          </w:tcPr>
          <w:p w14:paraId="1B73276A" w14:textId="26587940" w:rsidR="008F734F" w:rsidRPr="00D445F2" w:rsidRDefault="008F734F" w:rsidP="00B023B0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Самостійна робота 2.</w:t>
            </w:r>
          </w:p>
        </w:tc>
        <w:tc>
          <w:tcPr>
            <w:tcW w:w="5015" w:type="dxa"/>
            <w:vMerge/>
          </w:tcPr>
          <w:p w14:paraId="2BBBC063" w14:textId="77777777" w:rsidR="008F734F" w:rsidRPr="00D445F2" w:rsidRDefault="008F734F" w:rsidP="00B0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CD05640" w14:textId="75AA8CFF" w:rsidR="008F734F" w:rsidRDefault="008F734F" w:rsidP="00B0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DE7" w:rsidRPr="00D445F2" w14:paraId="4CD8B888" w14:textId="77777777" w:rsidTr="00D445F2">
        <w:tc>
          <w:tcPr>
            <w:tcW w:w="2972" w:type="dxa"/>
          </w:tcPr>
          <w:p w14:paraId="1D3233EF" w14:textId="1F2F807C" w:rsidR="00E64DE7" w:rsidRPr="00D445F2" w:rsidRDefault="00E64DE7" w:rsidP="00E64DE7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Модульна контрольна робота</w:t>
            </w:r>
            <w:r>
              <w:rPr>
                <w:sz w:val="20"/>
                <w:szCs w:val="20"/>
              </w:rPr>
              <w:t xml:space="preserve"> 2</w:t>
            </w:r>
            <w:r w:rsidRPr="00D445F2">
              <w:rPr>
                <w:sz w:val="20"/>
                <w:szCs w:val="20"/>
              </w:rPr>
              <w:t>.</w:t>
            </w:r>
          </w:p>
        </w:tc>
        <w:tc>
          <w:tcPr>
            <w:tcW w:w="5015" w:type="dxa"/>
          </w:tcPr>
          <w:p w14:paraId="29FF0A7A" w14:textId="77777777" w:rsidR="00E64DE7" w:rsidRPr="00D445F2" w:rsidRDefault="00E64DE7" w:rsidP="00E64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841BC11" w14:textId="2D4F5907" w:rsidR="00E64DE7" w:rsidRPr="00D445F2" w:rsidRDefault="00E64DE7" w:rsidP="00E64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64DE7" w:rsidRPr="00D445F2" w14:paraId="2EFCA7EA" w14:textId="77777777" w:rsidTr="00D445F2">
        <w:tc>
          <w:tcPr>
            <w:tcW w:w="2972" w:type="dxa"/>
          </w:tcPr>
          <w:p w14:paraId="70067110" w14:textId="2B60872B" w:rsidR="00E64DE7" w:rsidRPr="00D445F2" w:rsidRDefault="00E64DE7" w:rsidP="00E64DE7">
            <w:pPr>
              <w:rPr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 xml:space="preserve">Всього за модулем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5" w:type="dxa"/>
          </w:tcPr>
          <w:p w14:paraId="422C6F91" w14:textId="77777777" w:rsidR="00E64DE7" w:rsidRPr="00D445F2" w:rsidRDefault="00E64DE7" w:rsidP="00E64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DC0F826" w14:textId="47F69BD7" w:rsidR="00E64DE7" w:rsidRPr="00D445F2" w:rsidRDefault="00E64DE7" w:rsidP="00E64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64DE7" w:rsidRPr="00D445F2" w14:paraId="2127058F" w14:textId="77777777" w:rsidTr="00231D25">
        <w:tc>
          <w:tcPr>
            <w:tcW w:w="2972" w:type="dxa"/>
          </w:tcPr>
          <w:p w14:paraId="5B5D3F70" w14:textId="1364E840" w:rsidR="00E64DE7" w:rsidRPr="00E64DE7" w:rsidRDefault="00E64DE7" w:rsidP="00B023B0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Навчальна робота</w:t>
            </w:r>
          </w:p>
        </w:tc>
        <w:tc>
          <w:tcPr>
            <w:tcW w:w="6373" w:type="dxa"/>
            <w:gridSpan w:val="2"/>
          </w:tcPr>
          <w:p w14:paraId="6FCCDC29" w14:textId="52979AC4" w:rsidR="00E64DE7" w:rsidRPr="00D445F2" w:rsidRDefault="00E64DE7" w:rsidP="00E64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(М1+М2)/2*0,7≤70</w:t>
            </w:r>
          </w:p>
        </w:tc>
      </w:tr>
      <w:tr w:rsidR="00E64DE7" w:rsidRPr="00D445F2" w14:paraId="0194E554" w14:textId="77777777" w:rsidTr="00D445F2">
        <w:tc>
          <w:tcPr>
            <w:tcW w:w="2972" w:type="dxa"/>
          </w:tcPr>
          <w:p w14:paraId="7745147B" w14:textId="629FD077" w:rsidR="00E64DE7" w:rsidRPr="00E64DE7" w:rsidRDefault="00E64DE7" w:rsidP="00B023B0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Екзамен</w:t>
            </w:r>
          </w:p>
        </w:tc>
        <w:tc>
          <w:tcPr>
            <w:tcW w:w="5015" w:type="dxa"/>
          </w:tcPr>
          <w:p w14:paraId="302FBCED" w14:textId="77777777" w:rsidR="00E64DE7" w:rsidRPr="00D445F2" w:rsidRDefault="00E64DE7" w:rsidP="00B0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26FAEE2" w14:textId="64156868" w:rsidR="00E64DE7" w:rsidRPr="00D445F2" w:rsidRDefault="00E64DE7" w:rsidP="00B0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64DE7" w:rsidRPr="00D445F2" w14:paraId="402B1A8D" w14:textId="77777777" w:rsidTr="002805AB">
        <w:tc>
          <w:tcPr>
            <w:tcW w:w="2972" w:type="dxa"/>
          </w:tcPr>
          <w:p w14:paraId="2CBD943B" w14:textId="37FFDEA3" w:rsidR="00E64DE7" w:rsidRPr="00E64DE7" w:rsidRDefault="00E64DE7" w:rsidP="00B023B0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Всього за курс</w:t>
            </w:r>
          </w:p>
        </w:tc>
        <w:tc>
          <w:tcPr>
            <w:tcW w:w="6373" w:type="dxa"/>
            <w:gridSpan w:val="2"/>
          </w:tcPr>
          <w:p w14:paraId="2D30B20B" w14:textId="09D3AEC7" w:rsidR="00E64DE7" w:rsidRPr="00D445F2" w:rsidRDefault="00E64DE7" w:rsidP="00E64D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(Навчальна робота + екзамен) ≤100</w:t>
            </w:r>
          </w:p>
        </w:tc>
      </w:tr>
      <w:tr w:rsidR="00E64DE7" w:rsidRPr="00D445F2" w14:paraId="7E8ABE60" w14:textId="77777777" w:rsidTr="00D445F2">
        <w:tc>
          <w:tcPr>
            <w:tcW w:w="2972" w:type="dxa"/>
          </w:tcPr>
          <w:p w14:paraId="579BE86A" w14:textId="6A4004F6" w:rsidR="00E64DE7" w:rsidRDefault="00E64DE7" w:rsidP="00B0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 робота з аграрної політики</w:t>
            </w:r>
          </w:p>
        </w:tc>
        <w:tc>
          <w:tcPr>
            <w:tcW w:w="5015" w:type="dxa"/>
          </w:tcPr>
          <w:p w14:paraId="1330028D" w14:textId="77777777" w:rsidR="00E64DE7" w:rsidRPr="00D445F2" w:rsidRDefault="00E64DE7" w:rsidP="00B0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3DE9F1C" w14:textId="156E09CE" w:rsidR="00E64DE7" w:rsidRPr="00D445F2" w:rsidRDefault="00E64DE7" w:rsidP="00B0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65615C91" w14:textId="77777777" w:rsidR="00DF6A9B" w:rsidRPr="00DF6A9B" w:rsidRDefault="00DF6A9B" w:rsidP="00DF6A9B">
      <w:pPr>
        <w:jc w:val="center"/>
        <w:rPr>
          <w:b/>
          <w:bCs/>
          <w:szCs w:val="28"/>
        </w:rPr>
      </w:pPr>
    </w:p>
    <w:p w14:paraId="4B751045" w14:textId="17DB27ED" w:rsidR="00FB1E68" w:rsidRPr="00F44CC6" w:rsidRDefault="00F44CC6" w:rsidP="00F44CC6">
      <w:pPr>
        <w:pStyle w:val="af0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CC6">
        <w:rPr>
          <w:rFonts w:ascii="Times New Roman" w:hAnsi="Times New Roman" w:cs="Times New Roman"/>
          <w:b/>
          <w:bCs/>
          <w:sz w:val="24"/>
          <w:szCs w:val="24"/>
        </w:rPr>
        <w:t xml:space="preserve">Шкала </w:t>
      </w:r>
      <w:r>
        <w:rPr>
          <w:rFonts w:ascii="Times New Roman" w:hAnsi="Times New Roman" w:cs="Times New Roman"/>
          <w:b/>
          <w:bCs/>
          <w:sz w:val="24"/>
          <w:szCs w:val="24"/>
        </w:rPr>
        <w:t>оцінювання знань здобувача вищої освіти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6219"/>
      </w:tblGrid>
      <w:tr w:rsidR="00F44CC6" w:rsidRPr="005F111F" w14:paraId="773BE8B4" w14:textId="77777777" w:rsidTr="00636770">
        <w:trPr>
          <w:trHeight w:val="562"/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029791E0" w14:textId="447A2B49" w:rsidR="00F44CC6" w:rsidRPr="00F44CC6" w:rsidRDefault="00F44CC6" w:rsidP="00F44CC6">
            <w:pPr>
              <w:ind w:left="-108" w:right="-82" w:firstLine="95"/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6219" w:type="dxa"/>
            <w:vAlign w:val="center"/>
          </w:tcPr>
          <w:p w14:paraId="0BC3F287" w14:textId="75442F5C" w:rsidR="00F44CC6" w:rsidRPr="00F44CC6" w:rsidRDefault="00F44CC6" w:rsidP="00822047">
            <w:pPr>
              <w:ind w:left="-108" w:right="-104" w:firstLine="142"/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 xml:space="preserve">Оцінка за національною системою (екзамени/заліки) </w:t>
            </w:r>
          </w:p>
        </w:tc>
      </w:tr>
      <w:tr w:rsidR="00F44CC6" w:rsidRPr="005F111F" w14:paraId="70546E45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5C916569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90-100</w:t>
            </w:r>
          </w:p>
        </w:tc>
        <w:tc>
          <w:tcPr>
            <w:tcW w:w="6219" w:type="dxa"/>
            <w:vAlign w:val="center"/>
          </w:tcPr>
          <w:p w14:paraId="50EC591E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відмінно</w:t>
            </w:r>
          </w:p>
        </w:tc>
      </w:tr>
      <w:tr w:rsidR="00F44CC6" w:rsidRPr="005F111F" w14:paraId="73AC0FE3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72174F97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74-89</w:t>
            </w:r>
          </w:p>
        </w:tc>
        <w:tc>
          <w:tcPr>
            <w:tcW w:w="6219" w:type="dxa"/>
            <w:vAlign w:val="center"/>
          </w:tcPr>
          <w:p w14:paraId="03553DE2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добре</w:t>
            </w:r>
          </w:p>
        </w:tc>
      </w:tr>
      <w:tr w:rsidR="00F44CC6" w:rsidRPr="005F111F" w14:paraId="51BE6B3D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2AEA5CD8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60-73</w:t>
            </w:r>
          </w:p>
        </w:tc>
        <w:tc>
          <w:tcPr>
            <w:tcW w:w="6219" w:type="dxa"/>
            <w:vAlign w:val="center"/>
          </w:tcPr>
          <w:p w14:paraId="7BF89B2A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задовільно</w:t>
            </w:r>
          </w:p>
        </w:tc>
      </w:tr>
      <w:tr w:rsidR="00F44CC6" w:rsidRPr="005F111F" w14:paraId="75C2B11D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1124F069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0-59</w:t>
            </w:r>
          </w:p>
        </w:tc>
        <w:tc>
          <w:tcPr>
            <w:tcW w:w="6219" w:type="dxa"/>
            <w:vAlign w:val="center"/>
          </w:tcPr>
          <w:p w14:paraId="5127992D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незадовільно</w:t>
            </w:r>
          </w:p>
        </w:tc>
      </w:tr>
    </w:tbl>
    <w:p w14:paraId="4911A058" w14:textId="77777777" w:rsidR="00FB1E68" w:rsidRPr="005F111F" w:rsidRDefault="00FB1E68" w:rsidP="00FB1E68">
      <w:pPr>
        <w:jc w:val="both"/>
        <w:rPr>
          <w:szCs w:val="28"/>
        </w:rPr>
      </w:pPr>
    </w:p>
    <w:p w14:paraId="0DBCD07B" w14:textId="556E260C" w:rsidR="00F44CC6" w:rsidRPr="00F44CC6" w:rsidRDefault="00F44CC6" w:rsidP="00F44CC6">
      <w:pPr>
        <w:pStyle w:val="af0"/>
        <w:numPr>
          <w:ilvl w:val="1"/>
          <w:numId w:val="14"/>
        </w:numPr>
        <w:jc w:val="center"/>
        <w:rPr>
          <w:rFonts w:ascii="Times New Roman" w:hAnsi="Times New Roman" w:cs="Times New Roman"/>
          <w:b/>
        </w:rPr>
      </w:pPr>
      <w:r w:rsidRPr="00F44CC6">
        <w:rPr>
          <w:rFonts w:ascii="Times New Roman" w:hAnsi="Times New Roman" w:cs="Times New Roman"/>
          <w:b/>
        </w:rPr>
        <w:t>ПОЛІТИКА ОЦІНЮВАННЯ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F44CC6" w:rsidRPr="0011338E" w14:paraId="2863B9EC" w14:textId="77777777" w:rsidTr="009B54E3">
        <w:tc>
          <w:tcPr>
            <w:tcW w:w="2410" w:type="dxa"/>
          </w:tcPr>
          <w:p w14:paraId="1F96A74C" w14:textId="77777777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дедлайнів та перескладання:</w:t>
            </w:r>
          </w:p>
        </w:tc>
        <w:tc>
          <w:tcPr>
            <w:tcW w:w="6946" w:type="dxa"/>
          </w:tcPr>
          <w:p w14:paraId="719CD351" w14:textId="3C801359" w:rsidR="00F44CC6" w:rsidRPr="0011338E" w:rsidRDefault="00F44CC6" w:rsidP="009C5D11">
            <w:pPr>
              <w:jc w:val="both"/>
              <w:rPr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 xml:space="preserve">Роботи, </w:t>
            </w:r>
            <w:r w:rsidR="008A7977">
              <w:rPr>
                <w:sz w:val="20"/>
                <w:szCs w:val="20"/>
              </w:rPr>
              <w:t>які</w:t>
            </w:r>
            <w:r w:rsidRPr="0011338E">
              <w:rPr>
                <w:sz w:val="20"/>
                <w:szCs w:val="20"/>
              </w:rPr>
              <w:t xml:space="preserve"> здаються з порушенням термінів без поважних причин оцінюються на нижчу оцінку. Перескладання модул</w:t>
            </w:r>
            <w:r w:rsidR="008A7977">
              <w:rPr>
                <w:sz w:val="20"/>
                <w:szCs w:val="20"/>
              </w:rPr>
              <w:t>ів</w:t>
            </w:r>
            <w:r w:rsidRPr="0011338E">
              <w:rPr>
                <w:sz w:val="20"/>
                <w:szCs w:val="20"/>
              </w:rPr>
              <w:t xml:space="preserve"> відбувається </w:t>
            </w:r>
            <w:r w:rsidR="008A7977">
              <w:rPr>
                <w:sz w:val="20"/>
                <w:szCs w:val="20"/>
              </w:rPr>
              <w:t xml:space="preserve">із дозволу лектора </w:t>
            </w:r>
            <w:r w:rsidRPr="0011338E">
              <w:rPr>
                <w:sz w:val="20"/>
                <w:szCs w:val="20"/>
              </w:rPr>
              <w:t xml:space="preserve">за наявності поважних причин (наприклад, лікарняний) </w:t>
            </w:r>
          </w:p>
        </w:tc>
      </w:tr>
      <w:tr w:rsidR="00F44CC6" w:rsidRPr="0011338E" w14:paraId="45A71B87" w14:textId="77777777" w:rsidTr="009B54E3">
        <w:tc>
          <w:tcPr>
            <w:tcW w:w="2410" w:type="dxa"/>
          </w:tcPr>
          <w:p w14:paraId="14E05101" w14:textId="77777777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6946" w:type="dxa"/>
          </w:tcPr>
          <w:p w14:paraId="7C9044AA" w14:textId="177370DE" w:rsidR="00F44CC6" w:rsidRPr="0011338E" w:rsidRDefault="00F44CC6" w:rsidP="009C5D11">
            <w:pPr>
              <w:jc w:val="both"/>
              <w:rPr>
                <w:b/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>Списування</w:t>
            </w:r>
            <w:r w:rsidR="008A7977">
              <w:rPr>
                <w:sz w:val="20"/>
                <w:szCs w:val="20"/>
              </w:rPr>
              <w:t xml:space="preserve"> </w:t>
            </w:r>
            <w:r w:rsidRPr="0011338E">
              <w:rPr>
                <w:sz w:val="20"/>
                <w:szCs w:val="20"/>
              </w:rPr>
              <w:t>під час контрольних робіт</w:t>
            </w:r>
            <w:r w:rsidR="008A7977">
              <w:rPr>
                <w:sz w:val="20"/>
                <w:szCs w:val="20"/>
              </w:rPr>
              <w:t xml:space="preserve"> </w:t>
            </w:r>
            <w:r w:rsidRPr="0011338E">
              <w:rPr>
                <w:sz w:val="20"/>
                <w:szCs w:val="20"/>
              </w:rPr>
              <w:t>та екзаменів заборонен</w:t>
            </w:r>
            <w:r w:rsidR="008A7977">
              <w:rPr>
                <w:sz w:val="20"/>
                <w:szCs w:val="20"/>
              </w:rPr>
              <w:t>і ( в т.ч. із використанням мобільних девайсів)</w:t>
            </w:r>
            <w:r w:rsidRPr="0011338E">
              <w:rPr>
                <w:sz w:val="20"/>
                <w:szCs w:val="20"/>
              </w:rPr>
              <w:t xml:space="preserve">. </w:t>
            </w:r>
            <w:r w:rsidR="008A7977">
              <w:rPr>
                <w:sz w:val="20"/>
                <w:szCs w:val="20"/>
              </w:rPr>
              <w:t xml:space="preserve">Курсові </w:t>
            </w:r>
            <w:r w:rsidRPr="0011338E">
              <w:rPr>
                <w:sz w:val="20"/>
                <w:szCs w:val="20"/>
              </w:rPr>
              <w:t>роботи, реферати повинні мати коректні текстові посилання на використану літературу.</w:t>
            </w:r>
          </w:p>
        </w:tc>
      </w:tr>
      <w:tr w:rsidR="00F44CC6" w:rsidRPr="0011338E" w14:paraId="7B0CA969" w14:textId="77777777" w:rsidTr="009B54E3">
        <w:tc>
          <w:tcPr>
            <w:tcW w:w="2410" w:type="dxa"/>
          </w:tcPr>
          <w:p w14:paraId="36D7E7EE" w14:textId="77777777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6946" w:type="dxa"/>
          </w:tcPr>
          <w:p w14:paraId="13E95FCB" w14:textId="00BD8A58" w:rsidR="00F44CC6" w:rsidRPr="0011338E" w:rsidRDefault="00F44CC6" w:rsidP="009C5D11">
            <w:pPr>
              <w:jc w:val="both"/>
              <w:rPr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</w:t>
            </w:r>
            <w:r w:rsidR="008A7977">
              <w:rPr>
                <w:sz w:val="20"/>
                <w:szCs w:val="20"/>
              </w:rPr>
              <w:t xml:space="preserve">о (в он-лайн формі за погодженням з деканом факультету) </w:t>
            </w:r>
          </w:p>
        </w:tc>
      </w:tr>
    </w:tbl>
    <w:p w14:paraId="11444F04" w14:textId="77777777" w:rsidR="00FB1E68" w:rsidRDefault="00FB1E68" w:rsidP="00FB1E68">
      <w:pPr>
        <w:jc w:val="center"/>
        <w:rPr>
          <w:b/>
          <w:bCs/>
        </w:rPr>
      </w:pPr>
    </w:p>
    <w:p w14:paraId="72A6A4D5" w14:textId="77777777" w:rsidR="0092433E" w:rsidRPr="005F111F" w:rsidRDefault="0092433E" w:rsidP="00FB1E68">
      <w:pPr>
        <w:jc w:val="center"/>
        <w:rPr>
          <w:b/>
          <w:bCs/>
        </w:rPr>
      </w:pPr>
    </w:p>
    <w:p w14:paraId="0497FB96" w14:textId="5FFD3EA3" w:rsidR="00FB1E68" w:rsidRPr="005F111F" w:rsidRDefault="00FB1E68" w:rsidP="00FB1E68">
      <w:pPr>
        <w:pStyle w:val="1"/>
        <w:ind w:firstLine="708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t>9. Навчально-методичне забезпечення</w:t>
      </w:r>
      <w:r w:rsidR="0092433E">
        <w:rPr>
          <w:b/>
          <w:bCs/>
          <w:sz w:val="28"/>
          <w:szCs w:val="28"/>
        </w:rPr>
        <w:t>:</w:t>
      </w:r>
    </w:p>
    <w:p w14:paraId="559B66A2" w14:textId="77777777" w:rsidR="00FB1E68" w:rsidRPr="0092433E" w:rsidRDefault="00FB1E68" w:rsidP="00BF080D">
      <w:pPr>
        <w:numPr>
          <w:ilvl w:val="0"/>
          <w:numId w:val="10"/>
        </w:numPr>
        <w:tabs>
          <w:tab w:val="left" w:pos="1134"/>
        </w:tabs>
        <w:ind w:left="0" w:firstLine="697"/>
        <w:jc w:val="both"/>
        <w:rPr>
          <w:bCs/>
          <w:sz w:val="24"/>
        </w:rPr>
      </w:pPr>
      <w:r w:rsidRPr="0092433E">
        <w:rPr>
          <w:sz w:val="24"/>
        </w:rPr>
        <w:t>електронний навчальний курс навчальної дисципліни (на навчальному порталі НУБіП України eLearn -</w:t>
      </w:r>
      <w:r w:rsidRPr="0092433E">
        <w:rPr>
          <w:spacing w:val="-3"/>
          <w:sz w:val="24"/>
        </w:rPr>
        <w:t xml:space="preserve"> URL:</w:t>
      </w:r>
      <w:r w:rsidRPr="0092433E">
        <w:rPr>
          <w:sz w:val="24"/>
        </w:rPr>
        <w:t xml:space="preserve"> </w:t>
      </w:r>
      <w:hyperlink r:id="rId9" w:history="1">
        <w:r w:rsidRPr="0092433E">
          <w:rPr>
            <w:rStyle w:val="a4"/>
            <w:bCs/>
            <w:color w:val="auto"/>
            <w:sz w:val="24"/>
          </w:rPr>
          <w:t>https://elearn.nubip.edu.ua/course/view.php?id=439</w:t>
        </w:r>
      </w:hyperlink>
    </w:p>
    <w:p w14:paraId="45BD3715" w14:textId="77777777" w:rsidR="00FB1E68" w:rsidRPr="0092433E" w:rsidRDefault="00FB1E68" w:rsidP="00BF080D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33E">
        <w:rPr>
          <w:rFonts w:ascii="Times New Roman" w:hAnsi="Times New Roman" w:cs="Times New Roman"/>
          <w:sz w:val="24"/>
          <w:szCs w:val="24"/>
        </w:rPr>
        <w:t>Кваша С. М., Діброва А. Д., Нів’євський О. В., Мартишев П. А. Аграрна політика: навчальний посібник</w:t>
      </w:r>
      <w:r w:rsidRPr="0092433E">
        <w:rPr>
          <w:sz w:val="24"/>
          <w:szCs w:val="24"/>
        </w:rPr>
        <w:t xml:space="preserve">. </w:t>
      </w:r>
      <w:r w:rsidRPr="0092433E">
        <w:rPr>
          <w:rFonts w:ascii="Times New Roman" w:hAnsi="Times New Roman" w:cs="Times New Roman"/>
          <w:sz w:val="24"/>
          <w:szCs w:val="24"/>
        </w:rPr>
        <w:t>2-ге видання, перероблене і доповнене. Київ: НУБіП України, 2022. 316 с.</w:t>
      </w:r>
    </w:p>
    <w:p w14:paraId="06F6FF7E" w14:textId="77777777" w:rsidR="00FB1E68" w:rsidRPr="0092433E" w:rsidRDefault="00FB1E68" w:rsidP="00BF080D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/>
          <w:sz w:val="24"/>
          <w:szCs w:val="24"/>
        </w:rPr>
        <w:t>Конспекти лекцій та їх презентації (в електронному вигляді);</w:t>
      </w:r>
    </w:p>
    <w:p w14:paraId="4BC15501" w14:textId="77777777" w:rsidR="0092433E" w:rsidRDefault="00FB1E68" w:rsidP="0092433E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 w:cs="Times New Roman"/>
          <w:sz w:val="24"/>
          <w:szCs w:val="24"/>
        </w:rPr>
        <w:t>Робочий зошит для здобувачів другого (магістерського) рівня вищої освіти з аграрної політики. К.: НУБіП, 2023. 86 с.</w:t>
      </w:r>
    </w:p>
    <w:p w14:paraId="115DE441" w14:textId="559EE4EE" w:rsidR="00BF080D" w:rsidRPr="0092433E" w:rsidRDefault="00BF080D" w:rsidP="0092433E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 w:cs="Times New Roman"/>
          <w:spacing w:val="-4"/>
          <w:sz w:val="24"/>
          <w:szCs w:val="24"/>
        </w:rPr>
        <w:t xml:space="preserve">Методичні вказівки </w:t>
      </w:r>
      <w:r w:rsidR="004846C7" w:rsidRPr="0092433E">
        <w:rPr>
          <w:rFonts w:ascii="Times New Roman" w:hAnsi="Times New Roman" w:cs="Times New Roman"/>
          <w:spacing w:val="-4"/>
          <w:sz w:val="24"/>
          <w:szCs w:val="24"/>
        </w:rPr>
        <w:t>до виконання та захисту</w:t>
      </w:r>
      <w:r w:rsidRPr="0092433E">
        <w:rPr>
          <w:rFonts w:ascii="Times New Roman" w:hAnsi="Times New Roman" w:cs="Times New Roman"/>
          <w:spacing w:val="-4"/>
          <w:sz w:val="24"/>
          <w:szCs w:val="24"/>
        </w:rPr>
        <w:t xml:space="preserve"> курсової роботи з дисципліни  «Аграрна політика»</w:t>
      </w:r>
      <w:r w:rsidRPr="0092433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2433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для студентів спеціальності 051 «Економіка» ОС «Магістр» денної форми навчання, </w:t>
      </w:r>
      <w:r w:rsidR="001A2193" w:rsidRPr="0092433E">
        <w:rPr>
          <w:rFonts w:ascii="Times New Roman" w:hAnsi="Times New Roman" w:cs="Times New Roman"/>
          <w:sz w:val="24"/>
          <w:szCs w:val="24"/>
        </w:rPr>
        <w:t xml:space="preserve">К.: НУБіП, </w:t>
      </w:r>
      <w:r w:rsidRPr="0092433E">
        <w:rPr>
          <w:rFonts w:ascii="Times New Roman" w:hAnsi="Times New Roman" w:cs="Times New Roman"/>
          <w:iCs/>
          <w:spacing w:val="-4"/>
          <w:sz w:val="24"/>
          <w:szCs w:val="24"/>
        </w:rPr>
        <w:t>2024</w:t>
      </w:r>
      <w:r w:rsidR="001A2193" w:rsidRPr="0092433E">
        <w:rPr>
          <w:rFonts w:ascii="Times New Roman" w:hAnsi="Times New Roman" w:cs="Times New Roman"/>
          <w:iCs/>
          <w:spacing w:val="-4"/>
          <w:sz w:val="24"/>
          <w:szCs w:val="24"/>
        </w:rPr>
        <w:t>. 3</w:t>
      </w:r>
      <w:r w:rsidR="004846C7" w:rsidRPr="0092433E">
        <w:rPr>
          <w:rFonts w:ascii="Times New Roman" w:hAnsi="Times New Roman" w:cs="Times New Roman"/>
          <w:iCs/>
          <w:spacing w:val="-4"/>
          <w:sz w:val="24"/>
          <w:szCs w:val="24"/>
        </w:rPr>
        <w:t>3</w:t>
      </w:r>
      <w:r w:rsidR="001A2193" w:rsidRPr="0092433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с.</w:t>
      </w:r>
      <w:r w:rsidRPr="0092433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14:paraId="5A8EDD87" w14:textId="77777777" w:rsidR="00FB1E68" w:rsidRPr="0092433E" w:rsidRDefault="00FB1E68" w:rsidP="001A2193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 w:cs="Times New Roman"/>
          <w:sz w:val="24"/>
          <w:szCs w:val="24"/>
        </w:rPr>
        <w:t xml:space="preserve">Трофімцева О.В., Жемойда О.В. </w:t>
      </w:r>
      <w:r w:rsidRPr="0092433E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Українсько-англійський </w:t>
      </w:r>
      <w:r w:rsidRPr="0092433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словник з аграрної політики. </w:t>
      </w:r>
      <w:r w:rsidRPr="0092433E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Україно-німецький агрополітичний діалог</w:t>
      </w:r>
      <w:r w:rsidRPr="0092433E">
        <w:rPr>
          <w:rStyle w:val="a6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, 2015.</w:t>
      </w:r>
    </w:p>
    <w:p w14:paraId="35D57064" w14:textId="77777777" w:rsidR="00FB1E68" w:rsidRPr="0092433E" w:rsidRDefault="00FB1E68" w:rsidP="00FB1E68">
      <w:pPr>
        <w:rPr>
          <w:sz w:val="24"/>
        </w:rPr>
      </w:pPr>
    </w:p>
    <w:p w14:paraId="7EA9D094" w14:textId="2370A8A6" w:rsidR="00BE106E" w:rsidRPr="005F111F" w:rsidRDefault="00BE106E" w:rsidP="00BE106E">
      <w:pPr>
        <w:shd w:val="clear" w:color="auto" w:fill="FFFFFF"/>
        <w:ind w:firstLine="709"/>
        <w:rPr>
          <w:b/>
          <w:szCs w:val="28"/>
        </w:rPr>
      </w:pPr>
      <w:r w:rsidRPr="005F111F">
        <w:rPr>
          <w:b/>
          <w:szCs w:val="28"/>
        </w:rPr>
        <w:t>10. Рекомендовані джерела інформації</w:t>
      </w:r>
    </w:p>
    <w:p w14:paraId="53B3BB1F" w14:textId="77777777" w:rsidR="00BE106E" w:rsidRPr="005F111F" w:rsidRDefault="00BE106E" w:rsidP="00BE106E">
      <w:pPr>
        <w:spacing w:line="6" w:lineRule="exact"/>
      </w:pPr>
    </w:p>
    <w:p w14:paraId="311E69C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6441687"/>
      <w:r w:rsidRPr="00002C67">
        <w:rPr>
          <w:rFonts w:ascii="Times New Roman" w:hAnsi="Times New Roman" w:cs="Times New Roman"/>
          <w:sz w:val="24"/>
          <w:szCs w:val="24"/>
        </w:rPr>
        <w:t>Агакерімова Р. Вплив війни в Україні на національну та глобальну продовольчу безпеку.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суспільство.</w:t>
      </w:r>
      <w:r w:rsidRPr="00002C67">
        <w:rPr>
          <w:rFonts w:ascii="Times New Roman" w:hAnsi="Times New Roman" w:cs="Times New Roman"/>
          <w:sz w:val="24"/>
          <w:szCs w:val="24"/>
        </w:rPr>
        <w:t xml:space="preserve"> 2023. № 50. URL: </w:t>
      </w:r>
      <w:hyperlink r:id="rId10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https://doi.org/10.32782/2524-0072/2023-50-53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6CBF49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Аграрна політика Європейського Союзу: виклики та перспективи: монографія //за ред. проф. Т. О. Зінчук. К: «Центр учбової літератури», 2019. 494 с</w:t>
      </w:r>
    </w:p>
    <w:p w14:paraId="097433A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lastRenderedPageBreak/>
        <w:t>Аграрний сектор України: наслідки війни та перспективи відновлення. DLF attorneys-at-law. URL: </w:t>
      </w:r>
      <w:hyperlink r:id="rId11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https://dlf.ua/en/ukraine-s-agricultural-sector-the-war-impact-and-recovery-prospects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9ED866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Бойко В., Бойко Л. Продовольча безпека та ризики для аграрного виробництва під час війни в Україні.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41. URL: </w:t>
      </w:r>
      <w:hyperlink r:id="rId12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https://doi.org/10.32782/2524-0072/2022-41-27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384ABC6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Вдовенко Л. Інструменти державної фінансової підтримки аграрного сектора в умовах воєнного стану.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44. URL: </w:t>
      </w:r>
      <w:hyperlink r:id="rId13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https://doi.org/10.32782/2524-0072/2022-44-82</w:t>
        </w:r>
      </w:hyperlink>
    </w:p>
    <w:p w14:paraId="262A3C6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Діброва А. Д., Крилов Я. О., Діброва Л. В., Діброва М. А.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Регулювання ринку зерна України в умовах глобальних викликів</w:t>
      </w:r>
      <w:r w:rsidRPr="00002C67">
        <w:rPr>
          <w:rFonts w:ascii="Times New Roman" w:hAnsi="Times New Roman" w:cs="Times New Roman"/>
          <w:sz w:val="24"/>
          <w:szCs w:val="24"/>
        </w:rPr>
        <w:t xml:space="preserve">: монографія. Ніжин: Видавець ПП Лисенко М. М., 2020. 160 с </w:t>
      </w:r>
    </w:p>
    <w:p w14:paraId="3D5BB008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Діброва А., Діброва Л., Чміль А., Діброва М., Гузь М. Моделювання впливу вартості мінеральних добрив на результативність виробництва й експорту кукурудзи з України.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Agricultural and Resource Economics</w:t>
      </w:r>
      <w:r w:rsidRPr="00002C67">
        <w:rPr>
          <w:rFonts w:ascii="Times New Roman" w:hAnsi="Times New Roman" w:cs="Times New Roman"/>
          <w:sz w:val="24"/>
          <w:szCs w:val="24"/>
        </w:rPr>
        <w:t>. 2022. Vol. 8. No.3. Pp. 123–152. https://doi.org/10.51599/are.2022.08.03.07.</w:t>
      </w:r>
    </w:p>
    <w:p w14:paraId="017CE55F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Долаючи обмеження: засади адаптивних рішень та систем: [монографія] / [А.Д. Діброва та ін.]; за ред. А. Д. Діброви, В. Є. Андрієвського; Нац. ун-т біоресурсів і природокористування України, Ін-т розвитку адаптивних систем Київ, 2020. 896 с.</w:t>
      </w:r>
    </w:p>
    <w:bookmarkEnd w:id="5"/>
    <w:p w14:paraId="2F782569" w14:textId="77777777" w:rsidR="00BE106E" w:rsidRPr="00002C67" w:rsidRDefault="00BE106E" w:rsidP="00BE106E">
      <w:pPr>
        <w:pStyle w:val="1"/>
        <w:numPr>
          <w:ilvl w:val="0"/>
          <w:numId w:val="13"/>
        </w:numPr>
        <w:tabs>
          <w:tab w:val="num" w:pos="360"/>
        </w:tabs>
        <w:ind w:left="0" w:firstLine="340"/>
        <w:jc w:val="both"/>
        <w:rPr>
          <w:sz w:val="24"/>
        </w:rPr>
      </w:pPr>
      <w:r w:rsidRPr="00002C67">
        <w:rPr>
          <w:sz w:val="24"/>
        </w:rPr>
        <w:t>Електронна бібліотека НУБіП України. https://nubip.edu.ua/node/17325.</w:t>
      </w:r>
    </w:p>
    <w:p w14:paraId="2F3FF3F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Жураковська Л. А. Ключові політики та заходи для підтримки аграрного сектора України в умовах воєнного стану. К.: НІСД, 2023. URL: </w:t>
      </w:r>
      <w:hyperlink r:id="rId14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https://niss.gov.ua/sites/default/files/2023-11/az_agrarnyi-sector30112023.pdf</w:t>
        </w:r>
      </w:hyperlink>
    </w:p>
    <w:p w14:paraId="437EAF9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Калетнік Г. М., Гончарук І. В., Ємчик Т. В., Лутковська С. М. Аграрна політика та земельні відносини: підручник. Вінниця, ВНАУ, 2020.  307 с.</w:t>
      </w:r>
    </w:p>
    <w:p w14:paraId="33172946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Кваша С.М., Діброва А.Д., Жемойда О.В. Аграрна політика: навчальний посібник. К.: Вид-во Ліра-К, 2018. 388 с.</w:t>
      </w:r>
    </w:p>
    <w:p w14:paraId="1A973DC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Коритний О. (2021). Особливості аграрної політики ЄС: можливості для України.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Науковий вісник Полісся</w:t>
      </w:r>
      <w:r w:rsidRPr="00002C67">
        <w:rPr>
          <w:rFonts w:ascii="Times New Roman" w:hAnsi="Times New Roman" w:cs="Times New Roman"/>
          <w:sz w:val="24"/>
          <w:szCs w:val="24"/>
        </w:rPr>
        <w:t>, (2(21), 52–56. https://doi.org/10.25140/2410-9576-2020-2(21)-52-56</w:t>
      </w:r>
    </w:p>
    <w:p w14:paraId="37297227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Лотиш О. Роль України на світовому ринку зерна: виклики і загрози.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45. URL: </w:t>
      </w:r>
      <w:hyperlink r:id="rId15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https://doi.org/10.32782/2524-0072/2022-45-56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C0D15D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Матвеєв М. Сільське господарство та ринок сільськогосподарських земель України: вплив війни. 2023. URL: </w:t>
      </w:r>
      <w:hyperlink r:id="rId16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https://voxukraine.org/silske-gospodarstvo-ta-rynok-silskogospodarskyh-zemel-ukrayiny-vplyv-vijny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56BD1969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Негрей М., Тараненко А., Костенко І. Аграрний сектор України в умовах війни: проблеми та перспективи.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Economy and Society</w:t>
      </w:r>
      <w:r w:rsidRPr="00002C67">
        <w:rPr>
          <w:rFonts w:ascii="Times New Roman" w:hAnsi="Times New Roman" w:cs="Times New Roman"/>
          <w:sz w:val="24"/>
          <w:szCs w:val="24"/>
        </w:rPr>
        <w:t>. 2022. № 40. URL: </w:t>
      </w:r>
      <w:hyperlink r:id="rId17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https://doi.org/10.32782/2524-0072/2022-40-38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2F84A70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Нейтер Р., Зоря С., Муляр О. Збитки, втрати та потреби сільського господарства через повномасштабне вторгнення. Kyiv School of Economics. 2024. URL: </w:t>
      </w:r>
      <w:hyperlink r:id="rId18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https://kse.ua/wp-content/uploads/2024/02/RDNA3_ukr.pdf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0F07FE14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України. </w:t>
      </w:r>
      <w:hyperlink r:id="rId19" w:history="1">
        <w:r w:rsidRPr="00002C67">
          <w:rPr>
            <w:rFonts w:ascii="Times New Roman" w:hAnsi="Times New Roman" w:cs="Times New Roman"/>
            <w:sz w:val="24"/>
            <w:szCs w:val="24"/>
          </w:rPr>
          <w:t>http://rada.gov.ua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0AAEC87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Державної служби статистики України.</w:t>
      </w:r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http://www.ukrstat.gov.ua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7840D7C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Інформаційного агентства АПК-інформ.</w:t>
      </w:r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https://www.apk-inform.com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6AA2B3E0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Кабінету Міністрів України. </w:t>
      </w:r>
      <w:hyperlink r:id="rId22" w:history="1">
        <w:r w:rsidRPr="00002C67">
          <w:rPr>
            <w:rFonts w:ascii="Times New Roman" w:hAnsi="Times New Roman" w:cs="Times New Roman"/>
            <w:sz w:val="24"/>
            <w:szCs w:val="24"/>
          </w:rPr>
          <w:t>http://www.kmu.gov.ua/control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EDB7668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Міністерства аграрної політики та продовольства України. </w:t>
      </w:r>
      <w:hyperlink r:id="rId23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https://minagro.gov.ua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445A7269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6" w:name="page18"/>
      <w:bookmarkEnd w:id="6"/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Міністерства економіки України. </w:t>
      </w:r>
      <w:hyperlink r:id="rId24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https://www.me.gov.ua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5CE3FF15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Міністерства сільського господарства США. </w:t>
      </w:r>
      <w:hyperlink r:id="rId25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http://www.usda.gov/wps/portal/usda/usdahome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31BDB9C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Міністерства фінансів України. https://www.mof.gov.ua/uk.</w:t>
      </w:r>
    </w:p>
    <w:p w14:paraId="568C9F0B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lastRenderedPageBreak/>
        <w:t xml:space="preserve">Офіційний сайт Німецько-українського агрополітичного діалогу. </w:t>
      </w:r>
      <w:hyperlink r:id="rId26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https://www.apd-ukraine.de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6BBE591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Організації економічного співробітництва і розвитку. </w:t>
      </w:r>
      <w:hyperlink r:id="rId27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www.oecd.org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006C9702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Світової організації торгівлі. </w:t>
      </w:r>
      <w:hyperlink r:id="rId28" w:history="1">
        <w:r w:rsidRPr="00002C67">
          <w:rPr>
            <w:rFonts w:ascii="Times New Roman" w:hAnsi="Times New Roman" w:cs="Times New Roman"/>
            <w:sz w:val="24"/>
            <w:szCs w:val="24"/>
          </w:rPr>
          <w:t>http://wto.org</w:t>
        </w:r>
      </w:hyperlink>
      <w:r w:rsidRPr="00002C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9DE7F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Сільськогосподарської та продовольчої організації ООН. </w:t>
      </w:r>
      <w:hyperlink r:id="rId29" w:history="1">
        <w:r w:rsidRPr="00002C67">
          <w:rPr>
            <w:rFonts w:ascii="Times New Roman" w:hAnsi="Times New Roman" w:cs="Times New Roman"/>
            <w:sz w:val="24"/>
            <w:szCs w:val="24"/>
          </w:rPr>
          <w:t>http://www.fao.org/index_en.htm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0709A5E1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  <w:lang w:eastAsia="uk-UA"/>
        </w:rPr>
        <w:t>Пріоритети</w:t>
      </w:r>
      <w:r w:rsidRPr="00002C6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002C67">
        <w:rPr>
          <w:rFonts w:ascii="Times New Roman" w:hAnsi="Times New Roman" w:cs="Times New Roman"/>
          <w:sz w:val="24"/>
          <w:szCs w:val="24"/>
          <w:lang w:eastAsia="uk-UA"/>
        </w:rPr>
        <w:t>розвитку реального сектора в умовах війни та повоєнного відновлення економіки України : аналіт. доп. / [О. В. Собкевич, А. В. Шевченко, В. М. Русан та ін.]; за загальн. ред. Я. А. Жаліла. Київ: НІСД, 2024. 104 с. https://doi.org/10.53679/NISS-analytrep.2024.03</w:t>
      </w:r>
    </w:p>
    <w:p w14:paraId="182D4B5C" w14:textId="77777777" w:rsidR="00BE106E" w:rsidRPr="00002C67" w:rsidRDefault="00BE106E" w:rsidP="00BE106E">
      <w:pPr>
        <w:pStyle w:val="af0"/>
        <w:numPr>
          <w:ilvl w:val="0"/>
          <w:numId w:val="13"/>
        </w:numPr>
        <w:shd w:val="clear" w:color="auto" w:fill="FFFFFF"/>
        <w:tabs>
          <w:tab w:val="left" w:pos="916"/>
          <w:tab w:val="left" w:pos="10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аграрні ноти: Закон України від 22.02.2024 р. № 3586-IX. URL: </w:t>
      </w:r>
      <w:hyperlink r:id="rId30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https://zakon.rada.gov.ua/laws/show/3586-20#Text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1CB0B8C1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державну підтримку сільського господарства України : Закон України від 24.06.2004 р. № 1877-IV. URL: </w:t>
      </w:r>
      <w:hyperlink r:id="rId31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https://zakon.rada.gov.ua/laws/show/1877-15#Text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2AC7DA9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зерно та ринок зерна в Україні : Закон України від 04.07.2002 р. № 37-IV. URL: </w:t>
      </w:r>
      <w:hyperlink r:id="rId32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https://zakon.rada.gov.ua/laws/show/37-15#Text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6E5D830D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основні засади державної аграрної політики на період до 2015 року : Закон України від 18.10.2005 р. № 2982-IV. URL: </w:t>
      </w:r>
      <w:hyperlink r:id="rId33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https://zakon.rada.gov.ua/laws/show/2982-15#Text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5E153E2D" w14:textId="4BE61BF5" w:rsidR="002456AC" w:rsidRPr="00002C67" w:rsidRDefault="002456AC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2025-2027 роках. </w:t>
      </w:r>
      <w:r w:rsidRPr="00002C6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Офіційний вебпортал парламенту України</w:t>
      </w:r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. URL: </w:t>
      </w:r>
      <w:hyperlink r:id="rId34" w:anchor="Text" w:tgtFrame="_blank" w:history="1">
        <w:r w:rsidRPr="00002C6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https://zakon.rada.gov.ua/laws/show/1163-2024-р#Text</w:t>
        </w:r>
      </w:hyperlink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796E94" w14:textId="5271429C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фермерське господарство : Закон України від 19.06.2003 р. № 973-IV. URL: </w:t>
      </w:r>
      <w:hyperlink r:id="rId35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https://zakon.rada.gov.ua/laws/show/973-15#Text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2BC78D80" w14:textId="4F05F34B" w:rsidR="00002C67" w:rsidRPr="00002C67" w:rsidRDefault="00002C67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Русан В., Жураковська Л. Ключові виклики для аграрного сектору та основні завдання державної аграрної політики на 2025 рік. К.: НІСД, 2025. URL: </w:t>
      </w:r>
      <w:hyperlink r:id="rId36" w:history="1">
        <w:r w:rsidRPr="00002C67">
          <w:rPr>
            <w:rStyle w:val="a4"/>
            <w:rFonts w:ascii="Times New Roman" w:hAnsi="Times New Roman" w:cs="Times New Roman"/>
            <w:sz w:val="24"/>
            <w:szCs w:val="24"/>
          </w:rPr>
          <w:t>https://niss.gov.ua/sites/default/files/2025-03/az_agrarna_politika_210325.pdf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289969A" w14:textId="2A2D6D51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Старікова Л. Спільна аграрна політика ЄС і завдання України в контексті євроінтеграції (план наближення політик і гармонізації законодавства). ГО Аграрний союз України. URL: </w:t>
      </w:r>
      <w:hyperlink r:id="rId37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http://www.auu.org.ua/media/ publications/1891/files/CAP_2023_03_ 17_08_01_05_308554.pdf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 .</w:t>
      </w:r>
    </w:p>
    <w:p w14:paraId="23638F01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Українське сільське господарство у воєнний час.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Transnational Institute</w:t>
      </w:r>
      <w:r w:rsidRPr="00002C67">
        <w:rPr>
          <w:rFonts w:ascii="Times New Roman" w:hAnsi="Times New Roman" w:cs="Times New Roman"/>
          <w:sz w:val="24"/>
          <w:szCs w:val="24"/>
        </w:rPr>
        <w:t>. URL: </w:t>
      </w:r>
      <w:hyperlink r:id="rId38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https://www.tni.org/uk/article/ukrainian-agriculture-in-wartime</w:t>
        </w:r>
      </w:hyperlink>
      <w:r w:rsidRPr="00002C67">
        <w:rPr>
          <w:rFonts w:ascii="Times New Roman" w:hAnsi="Times New Roman" w:cs="Times New Roman"/>
          <w:sz w:val="24"/>
          <w:szCs w:val="24"/>
        </w:rPr>
        <w:t> (дата звернення: 25.05.2024).</w:t>
      </w:r>
    </w:p>
    <w:p w14:paraId="3D71D2F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Формування біоекономічного потенціалу сільського господарства України в умовах ризиків кліматичних змін /за ред. А.Д. Діброва; Національний університет біоресурсів і природокористування України. Ніжин: Видавець ПП Лисенко М.М., 2017. 256 с.</w:t>
      </w:r>
    </w:p>
    <w:p w14:paraId="52B7DB2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Юхименко П. І. Економічна аграрна політика: курс лекцій. Біла Церква, БНАУ. 2020. 121 с</w:t>
      </w:r>
    </w:p>
    <w:p w14:paraId="726007B7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20395925"/>
      <w:bookmarkStart w:id="8" w:name="_Hlk24011552"/>
      <w:r w:rsidRPr="00002C67">
        <w:rPr>
          <w:rFonts w:ascii="Times New Roman" w:hAnsi="Times New Roman" w:cs="Times New Roman"/>
          <w:sz w:val="24"/>
          <w:szCs w:val="24"/>
          <w:lang w:val="en-US"/>
        </w:rPr>
        <w:t>Anderson K. (2016). Agricultural Trade, Policy Reforms, and Global Food Security. New York: Palgrave Macmillan US. URL: </w:t>
      </w:r>
      <w:hyperlink r:id="rId39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https://doi.org/10.1057/978-1-137-46925-0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4E46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>Barral S, Detang-Dessendre C (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2023). Reforming the Common Agricultural Policy (2023–2027): multidisciplinary views. Rev</w:t>
      </w:r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 Agric Food Environ Stud 104(1):47–50. </w:t>
      </w:r>
      <w:hyperlink r:id="rId40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CFCFC"/>
            <w:lang w:val="en-US"/>
          </w:rPr>
          <w:t>https://doi.org/10.1007/s41130-023-00191-9</w:t>
        </w:r>
      </w:hyperlink>
    </w:p>
    <w:bookmarkEnd w:id="7"/>
    <w:bookmarkEnd w:id="8"/>
    <w:p w14:paraId="618C07A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Dibrova, A., &amp; Dibrova, L., Chmil, A., &amp; Dibrova, M. (2022). Forecasting the consequences of the cost of mineral fertilisers on the development of the corn market in Ukraine using AGMEMOD models. 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Ekonomika APK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, 29(3), 23-41.</w:t>
      </w:r>
    </w:p>
    <w:p w14:paraId="540DAA1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El Bilali H., Ben Hassen T. (2022). Disrupted harvests: how Ukraine – Russia war influences global food systems – a systematic review.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Policy Studies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P. 1–26. URL: </w:t>
      </w:r>
      <w:hyperlink r:id="rId41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https://doi.org/10.1080/01442872.2024.2329587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4419B1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Henry C Taylor (2019). Agricultural Economics. Publisher: Wentworth Press, 334 P.</w:t>
      </w:r>
    </w:p>
    <w:p w14:paraId="6E9A582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lastRenderedPageBreak/>
        <w:t>Johan Swinnen (2018). The Political Economy of Agricultural and Food Policies (Palgrave Studies in Agricultural Economics and Food Policy). 276 p.</w:t>
      </w:r>
    </w:p>
    <w:p w14:paraId="323449C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OECD (2022). The impacts and policy implications of Russia’s aggression against Ukraine on agricultural markets. https://www.oecd.org/ukrainehub/policy-responses/the-impacts-and-policy-implications-of-russia-s-aggression-against-ukraine-on-agricultural-markets-0030a4cd/#biblio-d1e804.</w:t>
      </w:r>
    </w:p>
    <w:p w14:paraId="1B000688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Redman Graham, John Nix (2018). Pocketbook for Farm Management for 2019. 49th Edition. Published by The Pocketbook, 2 Nottingham Street, Melton Mowbray, Leichestershire LE13 1NW, U.K.</w:t>
      </w:r>
    </w:p>
    <w:p w14:paraId="6B0746B3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Ronald Kay, William Edwards, Patricia Duffy (2019). Loose Leaf for Farm Management 9th Edition Publisher: McGraw-Hill Education; 9 editio, 496 P.</w:t>
      </w:r>
    </w:p>
    <w:p w14:paraId="1130432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Socioeconomic impacts of Russian invasion of Ukraine: A multiregional assessment for Europe / M. Á. Almazán‐Gómez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Regional Science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URL: </w:t>
      </w:r>
      <w:hyperlink r:id="rId42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https://doi.org/10.1111/jors.12676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8E02D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Teixeira da Silva J., Koblianska I., Kucher A. Agricultural production in Ukraine: An insight into the impact of the Russo-Ukrainian war on local, regional and global food security.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Agricultural Sciences, Belgrade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Vol. 68, no. 2. P. 121–140. URL: </w:t>
      </w:r>
      <w:hyperlink r:id="rId43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https://doi.org/10.2298/jas2302121t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0EF439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The impact of Russia-Ukraine conflict on global food security / F. Lin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Global Food Security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Vol. 36. P. 100661. URL: </w:t>
      </w:r>
      <w:hyperlink r:id="rId44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https://doi.org/10.1016/j.gfs.2022.100661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BC28EB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The Russia-Ukraine war decreases food affordability but could reduce global greenhouse gas emissions / H. van Meijl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Communications Earth &amp; Environment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2024. Vol. 5, no. 1. URL: </w:t>
      </w:r>
      <w:hyperlink r:id="rId45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https://doi.org/10.1038/s43247-024-01208-x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F7A7CB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Style w:val="date-display-single"/>
          <w:rFonts w:ascii="Times New Roman" w:hAnsi="Times New Roman" w:cs="Times New Roman"/>
          <w:bCs/>
          <w:caps/>
          <w:sz w:val="24"/>
          <w:szCs w:val="24"/>
          <w:lang w:val="en-US"/>
        </w:rPr>
      </w:pPr>
      <w:r w:rsidRPr="00002C67">
        <w:rPr>
          <w:rStyle w:val="field"/>
          <w:rFonts w:ascii="Times New Roman" w:hAnsi="Times New Roman" w:cs="Times New Roman"/>
          <w:bCs/>
          <w:sz w:val="24"/>
          <w:szCs w:val="24"/>
          <w:lang w:val="en-US"/>
        </w:rPr>
        <w:t xml:space="preserve">Vincent H. Smith, Ed., Joseph W. Glauber, Ed., Barry K. Goodwin, Ed. (2018). 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Agricultural Policy in disarray. </w:t>
      </w:r>
      <w:r w:rsidRPr="00002C67">
        <w:rPr>
          <w:rFonts w:ascii="Times New Roman" w:hAnsi="Times New Roman" w:cs="Times New Roman"/>
          <w:bCs/>
          <w:sz w:val="24"/>
          <w:szCs w:val="24"/>
          <w:lang w:val="en-US"/>
        </w:rPr>
        <w:t>American Enterprise Institute</w:t>
      </w:r>
      <w:r w:rsidRPr="00002C67">
        <w:rPr>
          <w:rFonts w:ascii="Times New Roman" w:hAnsi="Times New Roman" w:cs="Times New Roman"/>
          <w:bCs/>
          <w:caps/>
          <w:sz w:val="24"/>
          <w:szCs w:val="24"/>
          <w:lang w:val="en-US"/>
        </w:rPr>
        <w:t xml:space="preserve">. </w:t>
      </w:r>
      <w:r w:rsidRPr="00002C67">
        <w:rPr>
          <w:rStyle w:val="date-display-single"/>
          <w:rFonts w:ascii="Times New Roman" w:hAnsi="Times New Roman" w:cs="Times New Roman"/>
          <w:bCs/>
          <w:caps/>
          <w:sz w:val="24"/>
          <w:szCs w:val="24"/>
          <w:lang w:val="en-US"/>
        </w:rPr>
        <w:t>298 P.</w:t>
      </w:r>
    </w:p>
    <w:p w14:paraId="69102F6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Welsh C. Russia, Ukraine, and Global Food Security: A One-Year Assessment.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Center for Strategic and International Studies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URL: </w:t>
      </w:r>
      <w:hyperlink r:id="rId46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https://www.csis.org/analysis/russia-ukraine-and-global-food-security-one-year-assessment</w:t>
        </w:r>
      </w:hyperlink>
    </w:p>
    <w:p w14:paraId="44427673" w14:textId="77777777" w:rsidR="00E830D4" w:rsidRPr="00DE2E38" w:rsidRDefault="00E830D4" w:rsidP="00BE106E">
      <w:pPr>
        <w:shd w:val="clear" w:color="auto" w:fill="FFFFFF"/>
        <w:ind w:firstLine="357"/>
      </w:pPr>
    </w:p>
    <w:sectPr w:rsidR="00E830D4" w:rsidRPr="00DE2E38" w:rsidSect="00E91EFD">
      <w:footerReference w:type="even" r:id="rId47"/>
      <w:footerReference w:type="default" r:id="rId4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BECA" w14:textId="77777777" w:rsidR="00A8545C" w:rsidRPr="005F111F" w:rsidRDefault="00A8545C">
      <w:r w:rsidRPr="005F111F">
        <w:separator/>
      </w:r>
    </w:p>
  </w:endnote>
  <w:endnote w:type="continuationSeparator" w:id="0">
    <w:p w14:paraId="381FD9CC" w14:textId="77777777" w:rsidR="00A8545C" w:rsidRPr="005F111F" w:rsidRDefault="00A8545C">
      <w:r w:rsidRPr="005F1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0F25" w14:textId="77777777" w:rsidR="00E830D4" w:rsidRPr="005F111F" w:rsidRDefault="00000000">
    <w:pPr>
      <w:pStyle w:val="ae"/>
      <w:framePr w:wrap="around" w:vAnchor="text" w:hAnchor="margin" w:xAlign="center" w:y="1"/>
      <w:rPr>
        <w:rStyle w:val="a5"/>
      </w:rPr>
    </w:pPr>
    <w:r w:rsidRPr="005F111F">
      <w:rPr>
        <w:rStyle w:val="a5"/>
      </w:rPr>
      <w:fldChar w:fldCharType="begin"/>
    </w:r>
    <w:r w:rsidRPr="005F111F">
      <w:rPr>
        <w:rStyle w:val="a5"/>
      </w:rPr>
      <w:instrText xml:space="preserve">PAGE  </w:instrText>
    </w:r>
    <w:r w:rsidRPr="005F111F">
      <w:rPr>
        <w:rStyle w:val="a5"/>
      </w:rPr>
      <w:fldChar w:fldCharType="end"/>
    </w:r>
  </w:p>
  <w:p w14:paraId="0F63E0C0" w14:textId="77777777" w:rsidR="00E830D4" w:rsidRPr="005F111F" w:rsidRDefault="00E830D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430E" w14:textId="77777777" w:rsidR="00E830D4" w:rsidRPr="005F111F" w:rsidRDefault="00000000">
    <w:pPr>
      <w:pStyle w:val="ae"/>
      <w:framePr w:wrap="around" w:vAnchor="text" w:hAnchor="margin" w:xAlign="center" w:y="1"/>
      <w:rPr>
        <w:rStyle w:val="a5"/>
        <w:sz w:val="24"/>
      </w:rPr>
    </w:pPr>
    <w:r w:rsidRPr="005F111F">
      <w:rPr>
        <w:rStyle w:val="a5"/>
        <w:sz w:val="24"/>
      </w:rPr>
      <w:fldChar w:fldCharType="begin"/>
    </w:r>
    <w:r w:rsidRPr="005F111F">
      <w:rPr>
        <w:rStyle w:val="a5"/>
        <w:sz w:val="24"/>
      </w:rPr>
      <w:instrText xml:space="preserve">PAGE  </w:instrText>
    </w:r>
    <w:r w:rsidRPr="005F111F">
      <w:rPr>
        <w:rStyle w:val="a5"/>
        <w:sz w:val="24"/>
      </w:rPr>
      <w:fldChar w:fldCharType="separate"/>
    </w:r>
    <w:r w:rsidRPr="005F111F">
      <w:rPr>
        <w:rStyle w:val="a5"/>
        <w:sz w:val="24"/>
      </w:rPr>
      <w:t>4</w:t>
    </w:r>
    <w:r w:rsidRPr="005F111F">
      <w:rPr>
        <w:rStyle w:val="a5"/>
        <w:sz w:val="24"/>
      </w:rPr>
      <w:fldChar w:fldCharType="end"/>
    </w:r>
  </w:p>
  <w:p w14:paraId="3C201BEB" w14:textId="77777777" w:rsidR="00E830D4" w:rsidRPr="005F111F" w:rsidRDefault="00E830D4">
    <w:pPr>
      <w:pStyle w:val="ae"/>
      <w:framePr w:wrap="around" w:vAnchor="text" w:hAnchor="margin" w:xAlign="right" w:y="1"/>
      <w:rPr>
        <w:rStyle w:val="a5"/>
      </w:rPr>
    </w:pPr>
  </w:p>
  <w:p w14:paraId="36DBEA2D" w14:textId="77777777" w:rsidR="00E830D4" w:rsidRPr="005F111F" w:rsidRDefault="00E830D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CF05" w14:textId="77777777" w:rsidR="00A8545C" w:rsidRPr="005F111F" w:rsidRDefault="00A8545C">
      <w:r w:rsidRPr="005F111F">
        <w:separator/>
      </w:r>
    </w:p>
  </w:footnote>
  <w:footnote w:type="continuationSeparator" w:id="0">
    <w:p w14:paraId="5C6BE9D9" w14:textId="77777777" w:rsidR="00A8545C" w:rsidRPr="005F111F" w:rsidRDefault="00A8545C">
      <w:r w:rsidRPr="005F111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F21459"/>
    <w:multiLevelType w:val="singleLevel"/>
    <w:tmpl w:val="D1F2145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37"/>
    <w:multiLevelType w:val="multilevel"/>
    <w:tmpl w:val="00000037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2DD0FE6"/>
    <w:multiLevelType w:val="multilevel"/>
    <w:tmpl w:val="7034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F523E9"/>
    <w:multiLevelType w:val="hybridMultilevel"/>
    <w:tmpl w:val="918C36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5130"/>
    <w:multiLevelType w:val="hybridMultilevel"/>
    <w:tmpl w:val="E21033E0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162A"/>
    <w:multiLevelType w:val="hybridMultilevel"/>
    <w:tmpl w:val="4EEE9188"/>
    <w:lvl w:ilvl="0" w:tplc="17BCC60C">
      <w:start w:val="6"/>
      <w:numFmt w:val="decimal"/>
      <w:lvlText w:val="%1."/>
      <w:lvlJc w:val="left"/>
      <w:pPr>
        <w:ind w:left="160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327" w:hanging="360"/>
      </w:pPr>
    </w:lvl>
    <w:lvl w:ilvl="2" w:tplc="2000001B" w:tentative="1">
      <w:start w:val="1"/>
      <w:numFmt w:val="lowerRoman"/>
      <w:lvlText w:val="%3."/>
      <w:lvlJc w:val="right"/>
      <w:pPr>
        <w:ind w:left="3047" w:hanging="180"/>
      </w:pPr>
    </w:lvl>
    <w:lvl w:ilvl="3" w:tplc="2000000F" w:tentative="1">
      <w:start w:val="1"/>
      <w:numFmt w:val="decimal"/>
      <w:lvlText w:val="%4."/>
      <w:lvlJc w:val="left"/>
      <w:pPr>
        <w:ind w:left="3767" w:hanging="360"/>
      </w:pPr>
    </w:lvl>
    <w:lvl w:ilvl="4" w:tplc="20000019" w:tentative="1">
      <w:start w:val="1"/>
      <w:numFmt w:val="lowerLetter"/>
      <w:lvlText w:val="%5."/>
      <w:lvlJc w:val="left"/>
      <w:pPr>
        <w:ind w:left="4487" w:hanging="360"/>
      </w:pPr>
    </w:lvl>
    <w:lvl w:ilvl="5" w:tplc="2000001B" w:tentative="1">
      <w:start w:val="1"/>
      <w:numFmt w:val="lowerRoman"/>
      <w:lvlText w:val="%6."/>
      <w:lvlJc w:val="right"/>
      <w:pPr>
        <w:ind w:left="5207" w:hanging="180"/>
      </w:pPr>
    </w:lvl>
    <w:lvl w:ilvl="6" w:tplc="2000000F" w:tentative="1">
      <w:start w:val="1"/>
      <w:numFmt w:val="decimal"/>
      <w:lvlText w:val="%7."/>
      <w:lvlJc w:val="left"/>
      <w:pPr>
        <w:ind w:left="5927" w:hanging="360"/>
      </w:pPr>
    </w:lvl>
    <w:lvl w:ilvl="7" w:tplc="20000019" w:tentative="1">
      <w:start w:val="1"/>
      <w:numFmt w:val="lowerLetter"/>
      <w:lvlText w:val="%8."/>
      <w:lvlJc w:val="left"/>
      <w:pPr>
        <w:ind w:left="6647" w:hanging="360"/>
      </w:pPr>
    </w:lvl>
    <w:lvl w:ilvl="8" w:tplc="2000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176D7360"/>
    <w:multiLevelType w:val="multilevel"/>
    <w:tmpl w:val="176D7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04ADF"/>
    <w:multiLevelType w:val="multilevel"/>
    <w:tmpl w:val="21A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C074B"/>
    <w:multiLevelType w:val="multilevel"/>
    <w:tmpl w:val="EEB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446C8"/>
    <w:multiLevelType w:val="multilevel"/>
    <w:tmpl w:val="6FF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C3F50"/>
    <w:multiLevelType w:val="hybridMultilevel"/>
    <w:tmpl w:val="338E2310"/>
    <w:lvl w:ilvl="0" w:tplc="D2DCF0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B95D9E"/>
    <w:multiLevelType w:val="multilevel"/>
    <w:tmpl w:val="990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F45CD"/>
    <w:multiLevelType w:val="hybridMultilevel"/>
    <w:tmpl w:val="2D1E4450"/>
    <w:lvl w:ilvl="0" w:tplc="29AE4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CF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4D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AD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07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82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C8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45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B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E5618"/>
    <w:multiLevelType w:val="multilevel"/>
    <w:tmpl w:val="26E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44545"/>
    <w:multiLevelType w:val="hybridMultilevel"/>
    <w:tmpl w:val="7A8CC26E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7596F"/>
    <w:multiLevelType w:val="multilevel"/>
    <w:tmpl w:val="83A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E32BE"/>
    <w:multiLevelType w:val="multilevel"/>
    <w:tmpl w:val="30AE3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F04"/>
    <w:multiLevelType w:val="multilevel"/>
    <w:tmpl w:val="33336F04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703"/>
    <w:multiLevelType w:val="hybridMultilevel"/>
    <w:tmpl w:val="396C35B4"/>
    <w:lvl w:ilvl="0" w:tplc="AAD8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27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0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83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E7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85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45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02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C0CEC"/>
    <w:multiLevelType w:val="multilevel"/>
    <w:tmpl w:val="FA1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006C6"/>
    <w:multiLevelType w:val="hybridMultilevel"/>
    <w:tmpl w:val="06623788"/>
    <w:lvl w:ilvl="0" w:tplc="D2DCF01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212A52"/>
    <w:multiLevelType w:val="hybridMultilevel"/>
    <w:tmpl w:val="568E03CC"/>
    <w:lvl w:ilvl="0" w:tplc="CB483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A245C"/>
    <w:multiLevelType w:val="multilevel"/>
    <w:tmpl w:val="1CE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15736"/>
    <w:multiLevelType w:val="hybridMultilevel"/>
    <w:tmpl w:val="E8AA70FE"/>
    <w:lvl w:ilvl="0" w:tplc="D2DCF01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2E42A5"/>
    <w:multiLevelType w:val="singleLevel"/>
    <w:tmpl w:val="4C2E42A5"/>
    <w:lvl w:ilvl="0">
      <w:start w:val="1"/>
      <w:numFmt w:val="decimal"/>
      <w:lvlText w:val="%1. "/>
      <w:lvlJc w:val="left"/>
      <w:pPr>
        <w:ind w:left="113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 w15:restartNumberingAfterBreak="0">
    <w:nsid w:val="4CE76F15"/>
    <w:multiLevelType w:val="multilevel"/>
    <w:tmpl w:val="9372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E4C18"/>
    <w:multiLevelType w:val="hybridMultilevel"/>
    <w:tmpl w:val="EB781DBE"/>
    <w:lvl w:ilvl="0" w:tplc="543C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A3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C0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A5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A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2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A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067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61DDE"/>
    <w:multiLevelType w:val="multilevel"/>
    <w:tmpl w:val="5EC61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5996"/>
    <w:multiLevelType w:val="multilevel"/>
    <w:tmpl w:val="215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01BB2"/>
    <w:multiLevelType w:val="multilevel"/>
    <w:tmpl w:val="876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B3C94"/>
    <w:multiLevelType w:val="hybridMultilevel"/>
    <w:tmpl w:val="8DB02334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90925">
    <w:abstractNumId w:val="29"/>
  </w:num>
  <w:num w:numId="2" w16cid:durableId="1243828891">
    <w:abstractNumId w:val="0"/>
  </w:num>
  <w:num w:numId="3" w16cid:durableId="86390192">
    <w:abstractNumId w:val="1"/>
  </w:num>
  <w:num w:numId="4" w16cid:durableId="1929145163">
    <w:abstractNumId w:val="8"/>
  </w:num>
  <w:num w:numId="5" w16cid:durableId="935669991">
    <w:abstractNumId w:val="26"/>
  </w:num>
  <w:num w:numId="6" w16cid:durableId="1124078534">
    <w:abstractNumId w:val="2"/>
  </w:num>
  <w:num w:numId="7" w16cid:durableId="355930020">
    <w:abstractNumId w:val="3"/>
  </w:num>
  <w:num w:numId="8" w16cid:durableId="658119764">
    <w:abstractNumId w:val="19"/>
  </w:num>
  <w:num w:numId="9" w16cid:durableId="2048872321">
    <w:abstractNumId w:val="18"/>
  </w:num>
  <w:num w:numId="10" w16cid:durableId="274601555">
    <w:abstractNumId w:val="31"/>
  </w:num>
  <w:num w:numId="11" w16cid:durableId="1254824841">
    <w:abstractNumId w:val="7"/>
  </w:num>
  <w:num w:numId="12" w16cid:durableId="735275073">
    <w:abstractNumId w:val="23"/>
  </w:num>
  <w:num w:numId="13" w16cid:durableId="1954708147">
    <w:abstractNumId w:val="5"/>
  </w:num>
  <w:num w:numId="14" w16cid:durableId="153573478">
    <w:abstractNumId w:val="4"/>
  </w:num>
  <w:num w:numId="15" w16cid:durableId="914632100">
    <w:abstractNumId w:val="12"/>
  </w:num>
  <w:num w:numId="16" w16cid:durableId="632490592">
    <w:abstractNumId w:val="22"/>
  </w:num>
  <w:num w:numId="17" w16cid:durableId="1269697189">
    <w:abstractNumId w:val="32"/>
  </w:num>
  <w:num w:numId="18" w16cid:durableId="347685189">
    <w:abstractNumId w:val="20"/>
  </w:num>
  <w:num w:numId="19" w16cid:durableId="1616210492">
    <w:abstractNumId w:val="14"/>
  </w:num>
  <w:num w:numId="20" w16cid:durableId="283081160">
    <w:abstractNumId w:val="28"/>
  </w:num>
  <w:num w:numId="21" w16cid:durableId="541141091">
    <w:abstractNumId w:val="21"/>
  </w:num>
  <w:num w:numId="22" w16cid:durableId="1106343418">
    <w:abstractNumId w:val="30"/>
  </w:num>
  <w:num w:numId="23" w16cid:durableId="1168255803">
    <w:abstractNumId w:val="10"/>
  </w:num>
  <w:num w:numId="24" w16cid:durableId="423113160">
    <w:abstractNumId w:val="13"/>
  </w:num>
  <w:num w:numId="25" w16cid:durableId="440807860">
    <w:abstractNumId w:val="33"/>
  </w:num>
  <w:num w:numId="26" w16cid:durableId="170027053">
    <w:abstractNumId w:val="25"/>
  </w:num>
  <w:num w:numId="27" w16cid:durableId="1343781614">
    <w:abstractNumId w:val="17"/>
  </w:num>
  <w:num w:numId="28" w16cid:durableId="1018194958">
    <w:abstractNumId w:val="27"/>
  </w:num>
  <w:num w:numId="29" w16cid:durableId="1837108151">
    <w:abstractNumId w:val="16"/>
  </w:num>
  <w:num w:numId="30" w16cid:durableId="1307974982">
    <w:abstractNumId w:val="9"/>
  </w:num>
  <w:num w:numId="31" w16cid:durableId="1970083600">
    <w:abstractNumId w:val="24"/>
  </w:num>
  <w:num w:numId="32" w16cid:durableId="226846947">
    <w:abstractNumId w:val="6"/>
  </w:num>
  <w:num w:numId="33" w16cid:durableId="1063453656">
    <w:abstractNumId w:val="15"/>
  </w:num>
  <w:num w:numId="34" w16cid:durableId="69962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2C67"/>
    <w:rsid w:val="000034BA"/>
    <w:rsid w:val="00004A53"/>
    <w:rsid w:val="000068D3"/>
    <w:rsid w:val="00006A9E"/>
    <w:rsid w:val="000121AA"/>
    <w:rsid w:val="000143BE"/>
    <w:rsid w:val="00017780"/>
    <w:rsid w:val="00017989"/>
    <w:rsid w:val="000205EF"/>
    <w:rsid w:val="00020692"/>
    <w:rsid w:val="00021872"/>
    <w:rsid w:val="00026D70"/>
    <w:rsid w:val="000277E9"/>
    <w:rsid w:val="00031B5B"/>
    <w:rsid w:val="0003277C"/>
    <w:rsid w:val="000337D9"/>
    <w:rsid w:val="000342E9"/>
    <w:rsid w:val="0003603F"/>
    <w:rsid w:val="00045114"/>
    <w:rsid w:val="00050BCB"/>
    <w:rsid w:val="000542A0"/>
    <w:rsid w:val="0005519B"/>
    <w:rsid w:val="000553A6"/>
    <w:rsid w:val="000555B8"/>
    <w:rsid w:val="00061244"/>
    <w:rsid w:val="00063652"/>
    <w:rsid w:val="00063E0C"/>
    <w:rsid w:val="00064095"/>
    <w:rsid w:val="0006617D"/>
    <w:rsid w:val="00070B04"/>
    <w:rsid w:val="000731F5"/>
    <w:rsid w:val="00073E08"/>
    <w:rsid w:val="00075791"/>
    <w:rsid w:val="000817FC"/>
    <w:rsid w:val="0008654C"/>
    <w:rsid w:val="00092F98"/>
    <w:rsid w:val="00096B73"/>
    <w:rsid w:val="000A0063"/>
    <w:rsid w:val="000A0154"/>
    <w:rsid w:val="000A4169"/>
    <w:rsid w:val="000B429F"/>
    <w:rsid w:val="000B7354"/>
    <w:rsid w:val="000C11A7"/>
    <w:rsid w:val="000C4950"/>
    <w:rsid w:val="000C65BD"/>
    <w:rsid w:val="000D4BAE"/>
    <w:rsid w:val="000D6AA6"/>
    <w:rsid w:val="000E02AE"/>
    <w:rsid w:val="000E2435"/>
    <w:rsid w:val="000F2865"/>
    <w:rsid w:val="000F50E3"/>
    <w:rsid w:val="000F778D"/>
    <w:rsid w:val="000F7ECF"/>
    <w:rsid w:val="00103587"/>
    <w:rsid w:val="00105313"/>
    <w:rsid w:val="001062AA"/>
    <w:rsid w:val="00113DA3"/>
    <w:rsid w:val="00114E0F"/>
    <w:rsid w:val="001155BA"/>
    <w:rsid w:val="00120272"/>
    <w:rsid w:val="001220BF"/>
    <w:rsid w:val="00122FD5"/>
    <w:rsid w:val="00135C28"/>
    <w:rsid w:val="001403E9"/>
    <w:rsid w:val="001421B3"/>
    <w:rsid w:val="0014397B"/>
    <w:rsid w:val="001473EA"/>
    <w:rsid w:val="00152147"/>
    <w:rsid w:val="00152DCA"/>
    <w:rsid w:val="0016057F"/>
    <w:rsid w:val="0016500A"/>
    <w:rsid w:val="00165E49"/>
    <w:rsid w:val="00183484"/>
    <w:rsid w:val="00183CB1"/>
    <w:rsid w:val="001A2193"/>
    <w:rsid w:val="001A2F0A"/>
    <w:rsid w:val="001A6A83"/>
    <w:rsid w:val="001B0990"/>
    <w:rsid w:val="001B09E1"/>
    <w:rsid w:val="001B1C06"/>
    <w:rsid w:val="001B39E0"/>
    <w:rsid w:val="001B4771"/>
    <w:rsid w:val="001B4813"/>
    <w:rsid w:val="001B4EAD"/>
    <w:rsid w:val="001B4F74"/>
    <w:rsid w:val="001B52FA"/>
    <w:rsid w:val="001C14AD"/>
    <w:rsid w:val="001C1B76"/>
    <w:rsid w:val="001C2832"/>
    <w:rsid w:val="001D2865"/>
    <w:rsid w:val="001D4269"/>
    <w:rsid w:val="001D686D"/>
    <w:rsid w:val="001E3342"/>
    <w:rsid w:val="001E6573"/>
    <w:rsid w:val="001E7733"/>
    <w:rsid w:val="001F0200"/>
    <w:rsid w:val="001F56FC"/>
    <w:rsid w:val="001F61FF"/>
    <w:rsid w:val="00203C32"/>
    <w:rsid w:val="0020459E"/>
    <w:rsid w:val="002071DA"/>
    <w:rsid w:val="00213A6E"/>
    <w:rsid w:val="00214A6B"/>
    <w:rsid w:val="00216D2D"/>
    <w:rsid w:val="00217D2B"/>
    <w:rsid w:val="00222DF1"/>
    <w:rsid w:val="00225C53"/>
    <w:rsid w:val="00225EA9"/>
    <w:rsid w:val="002329BA"/>
    <w:rsid w:val="00233615"/>
    <w:rsid w:val="00233B4F"/>
    <w:rsid w:val="002407D0"/>
    <w:rsid w:val="00244373"/>
    <w:rsid w:val="002456AC"/>
    <w:rsid w:val="00246D33"/>
    <w:rsid w:val="00252BC9"/>
    <w:rsid w:val="0025334C"/>
    <w:rsid w:val="00256AFB"/>
    <w:rsid w:val="00260690"/>
    <w:rsid w:val="00262CC2"/>
    <w:rsid w:val="00270B6A"/>
    <w:rsid w:val="00274079"/>
    <w:rsid w:val="002749C7"/>
    <w:rsid w:val="00280B0E"/>
    <w:rsid w:val="00280D03"/>
    <w:rsid w:val="00281A94"/>
    <w:rsid w:val="002837C6"/>
    <w:rsid w:val="00284308"/>
    <w:rsid w:val="00286FA6"/>
    <w:rsid w:val="0028765A"/>
    <w:rsid w:val="002930C2"/>
    <w:rsid w:val="00295758"/>
    <w:rsid w:val="002A2747"/>
    <w:rsid w:val="002A3135"/>
    <w:rsid w:val="002A522D"/>
    <w:rsid w:val="002A615F"/>
    <w:rsid w:val="002B55A4"/>
    <w:rsid w:val="002B7F28"/>
    <w:rsid w:val="002C5E61"/>
    <w:rsid w:val="002C6830"/>
    <w:rsid w:val="002D3A1E"/>
    <w:rsid w:val="002E6527"/>
    <w:rsid w:val="002E655F"/>
    <w:rsid w:val="00300E65"/>
    <w:rsid w:val="00305361"/>
    <w:rsid w:val="00323DC2"/>
    <w:rsid w:val="00324876"/>
    <w:rsid w:val="003324F6"/>
    <w:rsid w:val="00336505"/>
    <w:rsid w:val="003431A2"/>
    <w:rsid w:val="003439AD"/>
    <w:rsid w:val="00345112"/>
    <w:rsid w:val="00350FBD"/>
    <w:rsid w:val="003513A1"/>
    <w:rsid w:val="00355161"/>
    <w:rsid w:val="003563D3"/>
    <w:rsid w:val="00356659"/>
    <w:rsid w:val="00357667"/>
    <w:rsid w:val="00361183"/>
    <w:rsid w:val="00361B6F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97523"/>
    <w:rsid w:val="003A1BA6"/>
    <w:rsid w:val="003A7434"/>
    <w:rsid w:val="003B0E02"/>
    <w:rsid w:val="003B59FD"/>
    <w:rsid w:val="003C6359"/>
    <w:rsid w:val="003D3047"/>
    <w:rsid w:val="003D44EB"/>
    <w:rsid w:val="003D7FC3"/>
    <w:rsid w:val="003E19F1"/>
    <w:rsid w:val="003E37C6"/>
    <w:rsid w:val="003F1CA5"/>
    <w:rsid w:val="003F2399"/>
    <w:rsid w:val="003F3E12"/>
    <w:rsid w:val="003F537B"/>
    <w:rsid w:val="00402BF7"/>
    <w:rsid w:val="00403E16"/>
    <w:rsid w:val="00404326"/>
    <w:rsid w:val="004044B5"/>
    <w:rsid w:val="00404A5E"/>
    <w:rsid w:val="00412637"/>
    <w:rsid w:val="004156BF"/>
    <w:rsid w:val="00422EFF"/>
    <w:rsid w:val="00424DAE"/>
    <w:rsid w:val="00425D94"/>
    <w:rsid w:val="00426CFA"/>
    <w:rsid w:val="00430ACA"/>
    <w:rsid w:val="00436417"/>
    <w:rsid w:val="00444ACA"/>
    <w:rsid w:val="00445A51"/>
    <w:rsid w:val="004516A3"/>
    <w:rsid w:val="004523B6"/>
    <w:rsid w:val="004554F7"/>
    <w:rsid w:val="0046408B"/>
    <w:rsid w:val="00466239"/>
    <w:rsid w:val="004678C4"/>
    <w:rsid w:val="00472285"/>
    <w:rsid w:val="0047258F"/>
    <w:rsid w:val="00473842"/>
    <w:rsid w:val="00473F7B"/>
    <w:rsid w:val="00476E67"/>
    <w:rsid w:val="00480377"/>
    <w:rsid w:val="004823CD"/>
    <w:rsid w:val="004843A5"/>
    <w:rsid w:val="004846C7"/>
    <w:rsid w:val="00484E38"/>
    <w:rsid w:val="004930E4"/>
    <w:rsid w:val="00493597"/>
    <w:rsid w:val="00495A59"/>
    <w:rsid w:val="00495AC2"/>
    <w:rsid w:val="004960AA"/>
    <w:rsid w:val="004A3FD5"/>
    <w:rsid w:val="004A5F73"/>
    <w:rsid w:val="004B76B0"/>
    <w:rsid w:val="004C2A91"/>
    <w:rsid w:val="004C2EA7"/>
    <w:rsid w:val="004D18F4"/>
    <w:rsid w:val="004D40ED"/>
    <w:rsid w:val="004D4355"/>
    <w:rsid w:val="004D5511"/>
    <w:rsid w:val="004E14E4"/>
    <w:rsid w:val="004E3C53"/>
    <w:rsid w:val="004E4C6E"/>
    <w:rsid w:val="004F0A60"/>
    <w:rsid w:val="004F386F"/>
    <w:rsid w:val="004F3B80"/>
    <w:rsid w:val="004F5DCC"/>
    <w:rsid w:val="004F693B"/>
    <w:rsid w:val="00500575"/>
    <w:rsid w:val="005041FF"/>
    <w:rsid w:val="00505BD0"/>
    <w:rsid w:val="00510D57"/>
    <w:rsid w:val="005119B1"/>
    <w:rsid w:val="00515EAA"/>
    <w:rsid w:val="0051697E"/>
    <w:rsid w:val="00521942"/>
    <w:rsid w:val="00524279"/>
    <w:rsid w:val="00524572"/>
    <w:rsid w:val="00526828"/>
    <w:rsid w:val="00530E3A"/>
    <w:rsid w:val="00533855"/>
    <w:rsid w:val="0054264E"/>
    <w:rsid w:val="00550352"/>
    <w:rsid w:val="0055068C"/>
    <w:rsid w:val="00554C86"/>
    <w:rsid w:val="00556D61"/>
    <w:rsid w:val="0055730A"/>
    <w:rsid w:val="00560F7D"/>
    <w:rsid w:val="00564567"/>
    <w:rsid w:val="00565E5A"/>
    <w:rsid w:val="0057798B"/>
    <w:rsid w:val="005820D5"/>
    <w:rsid w:val="00585420"/>
    <w:rsid w:val="005858F2"/>
    <w:rsid w:val="00590572"/>
    <w:rsid w:val="00592037"/>
    <w:rsid w:val="00593D4C"/>
    <w:rsid w:val="00593EBA"/>
    <w:rsid w:val="00595F86"/>
    <w:rsid w:val="005A0FE3"/>
    <w:rsid w:val="005A1350"/>
    <w:rsid w:val="005A1CC2"/>
    <w:rsid w:val="005B1D43"/>
    <w:rsid w:val="005B2108"/>
    <w:rsid w:val="005B3B00"/>
    <w:rsid w:val="005C217C"/>
    <w:rsid w:val="005C40B7"/>
    <w:rsid w:val="005C5562"/>
    <w:rsid w:val="005C74E7"/>
    <w:rsid w:val="005C7FF6"/>
    <w:rsid w:val="005E1AEA"/>
    <w:rsid w:val="005F04C4"/>
    <w:rsid w:val="005F111F"/>
    <w:rsid w:val="005F4B4D"/>
    <w:rsid w:val="005F5B4A"/>
    <w:rsid w:val="0060138C"/>
    <w:rsid w:val="006109FB"/>
    <w:rsid w:val="0061360E"/>
    <w:rsid w:val="00615F85"/>
    <w:rsid w:val="0061652D"/>
    <w:rsid w:val="00616C4F"/>
    <w:rsid w:val="00617095"/>
    <w:rsid w:val="006209A9"/>
    <w:rsid w:val="00625E52"/>
    <w:rsid w:val="00631439"/>
    <w:rsid w:val="006429AF"/>
    <w:rsid w:val="006446C2"/>
    <w:rsid w:val="00645CFE"/>
    <w:rsid w:val="006462E1"/>
    <w:rsid w:val="0064649F"/>
    <w:rsid w:val="00656485"/>
    <w:rsid w:val="006577CA"/>
    <w:rsid w:val="00661D52"/>
    <w:rsid w:val="0066465D"/>
    <w:rsid w:val="0066645A"/>
    <w:rsid w:val="00666CCF"/>
    <w:rsid w:val="00667699"/>
    <w:rsid w:val="00670CCE"/>
    <w:rsid w:val="006718A3"/>
    <w:rsid w:val="006746C0"/>
    <w:rsid w:val="00681C66"/>
    <w:rsid w:val="006861EF"/>
    <w:rsid w:val="00687A0F"/>
    <w:rsid w:val="00691FE8"/>
    <w:rsid w:val="006949F0"/>
    <w:rsid w:val="006A5810"/>
    <w:rsid w:val="006A6075"/>
    <w:rsid w:val="006A750A"/>
    <w:rsid w:val="006B0A1F"/>
    <w:rsid w:val="006B0AA6"/>
    <w:rsid w:val="006B3F80"/>
    <w:rsid w:val="006B535D"/>
    <w:rsid w:val="006B5B02"/>
    <w:rsid w:val="006B69CD"/>
    <w:rsid w:val="006B6B07"/>
    <w:rsid w:val="006C0371"/>
    <w:rsid w:val="006C67A7"/>
    <w:rsid w:val="006C7AC9"/>
    <w:rsid w:val="006E01D0"/>
    <w:rsid w:val="006E124A"/>
    <w:rsid w:val="006F0D69"/>
    <w:rsid w:val="006F1A0D"/>
    <w:rsid w:val="006F558C"/>
    <w:rsid w:val="006F74CF"/>
    <w:rsid w:val="007133F1"/>
    <w:rsid w:val="00717A51"/>
    <w:rsid w:val="00720990"/>
    <w:rsid w:val="00724F2F"/>
    <w:rsid w:val="00726B1C"/>
    <w:rsid w:val="007275C6"/>
    <w:rsid w:val="0073248A"/>
    <w:rsid w:val="00734AB7"/>
    <w:rsid w:val="00745863"/>
    <w:rsid w:val="00753A05"/>
    <w:rsid w:val="00754E5A"/>
    <w:rsid w:val="0075622F"/>
    <w:rsid w:val="00763F5B"/>
    <w:rsid w:val="0077081F"/>
    <w:rsid w:val="007721BE"/>
    <w:rsid w:val="007748E1"/>
    <w:rsid w:val="00776969"/>
    <w:rsid w:val="007826B1"/>
    <w:rsid w:val="00784509"/>
    <w:rsid w:val="00784F34"/>
    <w:rsid w:val="00785FFE"/>
    <w:rsid w:val="00790773"/>
    <w:rsid w:val="00792960"/>
    <w:rsid w:val="0079465F"/>
    <w:rsid w:val="00794ECE"/>
    <w:rsid w:val="00795998"/>
    <w:rsid w:val="007960E6"/>
    <w:rsid w:val="00797BCE"/>
    <w:rsid w:val="007B3484"/>
    <w:rsid w:val="007B3EC4"/>
    <w:rsid w:val="007B4776"/>
    <w:rsid w:val="007B584E"/>
    <w:rsid w:val="007B723E"/>
    <w:rsid w:val="007C5C9C"/>
    <w:rsid w:val="007C6518"/>
    <w:rsid w:val="007C7093"/>
    <w:rsid w:val="007D221E"/>
    <w:rsid w:val="007D2250"/>
    <w:rsid w:val="007D276E"/>
    <w:rsid w:val="007D2DA7"/>
    <w:rsid w:val="007D6EFF"/>
    <w:rsid w:val="007E4B97"/>
    <w:rsid w:val="007F1EC6"/>
    <w:rsid w:val="007F3C1E"/>
    <w:rsid w:val="007F4B90"/>
    <w:rsid w:val="007F7169"/>
    <w:rsid w:val="007F7BB6"/>
    <w:rsid w:val="008010A6"/>
    <w:rsid w:val="008010E9"/>
    <w:rsid w:val="0080555E"/>
    <w:rsid w:val="00811DE1"/>
    <w:rsid w:val="008201C5"/>
    <w:rsid w:val="008225F3"/>
    <w:rsid w:val="00822864"/>
    <w:rsid w:val="00824CDB"/>
    <w:rsid w:val="0082653A"/>
    <w:rsid w:val="00830FCA"/>
    <w:rsid w:val="00837FE7"/>
    <w:rsid w:val="008453E2"/>
    <w:rsid w:val="00845B94"/>
    <w:rsid w:val="00871A15"/>
    <w:rsid w:val="00872F71"/>
    <w:rsid w:val="00874F1A"/>
    <w:rsid w:val="00876089"/>
    <w:rsid w:val="00876C42"/>
    <w:rsid w:val="00883755"/>
    <w:rsid w:val="00886671"/>
    <w:rsid w:val="00891CBA"/>
    <w:rsid w:val="008938F4"/>
    <w:rsid w:val="00894D2C"/>
    <w:rsid w:val="008A1494"/>
    <w:rsid w:val="008A2476"/>
    <w:rsid w:val="008A31E8"/>
    <w:rsid w:val="008A5B1B"/>
    <w:rsid w:val="008A7977"/>
    <w:rsid w:val="008B27F6"/>
    <w:rsid w:val="008C0DA8"/>
    <w:rsid w:val="008C286C"/>
    <w:rsid w:val="008D7367"/>
    <w:rsid w:val="008E6115"/>
    <w:rsid w:val="008F39C1"/>
    <w:rsid w:val="008F734F"/>
    <w:rsid w:val="00900919"/>
    <w:rsid w:val="00904A1F"/>
    <w:rsid w:val="00910929"/>
    <w:rsid w:val="00914833"/>
    <w:rsid w:val="009176FB"/>
    <w:rsid w:val="00923F7F"/>
    <w:rsid w:val="0092433E"/>
    <w:rsid w:val="00926560"/>
    <w:rsid w:val="00926E33"/>
    <w:rsid w:val="00927987"/>
    <w:rsid w:val="00927D1D"/>
    <w:rsid w:val="00931407"/>
    <w:rsid w:val="00931783"/>
    <w:rsid w:val="0093249C"/>
    <w:rsid w:val="00934286"/>
    <w:rsid w:val="009417C0"/>
    <w:rsid w:val="009505FE"/>
    <w:rsid w:val="00950D0D"/>
    <w:rsid w:val="00955A0E"/>
    <w:rsid w:val="00960712"/>
    <w:rsid w:val="0096240D"/>
    <w:rsid w:val="0096571F"/>
    <w:rsid w:val="00971B46"/>
    <w:rsid w:val="00974B86"/>
    <w:rsid w:val="00975F27"/>
    <w:rsid w:val="00977A95"/>
    <w:rsid w:val="00984910"/>
    <w:rsid w:val="0099157E"/>
    <w:rsid w:val="0099498D"/>
    <w:rsid w:val="00995747"/>
    <w:rsid w:val="009A4C7B"/>
    <w:rsid w:val="009A77C0"/>
    <w:rsid w:val="009B3BA6"/>
    <w:rsid w:val="009B54E3"/>
    <w:rsid w:val="009B7651"/>
    <w:rsid w:val="009C01C1"/>
    <w:rsid w:val="009C31E1"/>
    <w:rsid w:val="009C4C06"/>
    <w:rsid w:val="009C6D3D"/>
    <w:rsid w:val="009C7CD8"/>
    <w:rsid w:val="009D05DD"/>
    <w:rsid w:val="009D52ED"/>
    <w:rsid w:val="009D5967"/>
    <w:rsid w:val="009E187A"/>
    <w:rsid w:val="009E565B"/>
    <w:rsid w:val="009F06C3"/>
    <w:rsid w:val="009F5561"/>
    <w:rsid w:val="009F5A80"/>
    <w:rsid w:val="009F64FD"/>
    <w:rsid w:val="00A0716E"/>
    <w:rsid w:val="00A13B4F"/>
    <w:rsid w:val="00A15DDE"/>
    <w:rsid w:val="00A169FF"/>
    <w:rsid w:val="00A2402E"/>
    <w:rsid w:val="00A24C4A"/>
    <w:rsid w:val="00A25406"/>
    <w:rsid w:val="00A26E94"/>
    <w:rsid w:val="00A270A5"/>
    <w:rsid w:val="00A334FA"/>
    <w:rsid w:val="00A3372C"/>
    <w:rsid w:val="00A339F6"/>
    <w:rsid w:val="00A3795C"/>
    <w:rsid w:val="00A40640"/>
    <w:rsid w:val="00A43830"/>
    <w:rsid w:val="00A46178"/>
    <w:rsid w:val="00A53246"/>
    <w:rsid w:val="00A539A0"/>
    <w:rsid w:val="00A6115D"/>
    <w:rsid w:val="00A61407"/>
    <w:rsid w:val="00A625F2"/>
    <w:rsid w:val="00A62990"/>
    <w:rsid w:val="00A66C29"/>
    <w:rsid w:val="00A71960"/>
    <w:rsid w:val="00A7202E"/>
    <w:rsid w:val="00A7538F"/>
    <w:rsid w:val="00A75AA1"/>
    <w:rsid w:val="00A83D52"/>
    <w:rsid w:val="00A8545C"/>
    <w:rsid w:val="00A86909"/>
    <w:rsid w:val="00A87FF6"/>
    <w:rsid w:val="00A94009"/>
    <w:rsid w:val="00A958B5"/>
    <w:rsid w:val="00AA1C45"/>
    <w:rsid w:val="00AA467A"/>
    <w:rsid w:val="00AB4C0A"/>
    <w:rsid w:val="00AC32F9"/>
    <w:rsid w:val="00AD0F9A"/>
    <w:rsid w:val="00AD4AB2"/>
    <w:rsid w:val="00AD6287"/>
    <w:rsid w:val="00AE0FD3"/>
    <w:rsid w:val="00AE4216"/>
    <w:rsid w:val="00AF1974"/>
    <w:rsid w:val="00AF24FA"/>
    <w:rsid w:val="00AF2A64"/>
    <w:rsid w:val="00AF32EA"/>
    <w:rsid w:val="00AF3547"/>
    <w:rsid w:val="00AF3FDD"/>
    <w:rsid w:val="00AF5236"/>
    <w:rsid w:val="00AF61BF"/>
    <w:rsid w:val="00B023B0"/>
    <w:rsid w:val="00B03640"/>
    <w:rsid w:val="00B15CDD"/>
    <w:rsid w:val="00B16C78"/>
    <w:rsid w:val="00B17201"/>
    <w:rsid w:val="00B20AC1"/>
    <w:rsid w:val="00B21654"/>
    <w:rsid w:val="00B22A7E"/>
    <w:rsid w:val="00B24C5D"/>
    <w:rsid w:val="00B24F80"/>
    <w:rsid w:val="00B2506A"/>
    <w:rsid w:val="00B31188"/>
    <w:rsid w:val="00B31901"/>
    <w:rsid w:val="00B355A2"/>
    <w:rsid w:val="00B365FE"/>
    <w:rsid w:val="00B40FEA"/>
    <w:rsid w:val="00B41B06"/>
    <w:rsid w:val="00B5471C"/>
    <w:rsid w:val="00B62B65"/>
    <w:rsid w:val="00B64C98"/>
    <w:rsid w:val="00B658B2"/>
    <w:rsid w:val="00B669F9"/>
    <w:rsid w:val="00B676E5"/>
    <w:rsid w:val="00B74373"/>
    <w:rsid w:val="00B8133D"/>
    <w:rsid w:val="00B82528"/>
    <w:rsid w:val="00B85058"/>
    <w:rsid w:val="00B92481"/>
    <w:rsid w:val="00B947D6"/>
    <w:rsid w:val="00B95F96"/>
    <w:rsid w:val="00BB0E3E"/>
    <w:rsid w:val="00BB0FD7"/>
    <w:rsid w:val="00BB1B24"/>
    <w:rsid w:val="00BB21CC"/>
    <w:rsid w:val="00BB275E"/>
    <w:rsid w:val="00BB337B"/>
    <w:rsid w:val="00BB6058"/>
    <w:rsid w:val="00BB73EA"/>
    <w:rsid w:val="00BB78B8"/>
    <w:rsid w:val="00BC0E65"/>
    <w:rsid w:val="00BC4C9C"/>
    <w:rsid w:val="00BC53DD"/>
    <w:rsid w:val="00BC68B6"/>
    <w:rsid w:val="00BE0039"/>
    <w:rsid w:val="00BE106E"/>
    <w:rsid w:val="00BE152E"/>
    <w:rsid w:val="00BE1F9C"/>
    <w:rsid w:val="00BE354E"/>
    <w:rsid w:val="00BE75BA"/>
    <w:rsid w:val="00BF080D"/>
    <w:rsid w:val="00BF0B99"/>
    <w:rsid w:val="00BF1AF8"/>
    <w:rsid w:val="00BF2FA5"/>
    <w:rsid w:val="00BF39DB"/>
    <w:rsid w:val="00BF57DA"/>
    <w:rsid w:val="00C00E40"/>
    <w:rsid w:val="00C050BD"/>
    <w:rsid w:val="00C07743"/>
    <w:rsid w:val="00C200E2"/>
    <w:rsid w:val="00C230F8"/>
    <w:rsid w:val="00C23A00"/>
    <w:rsid w:val="00C41F57"/>
    <w:rsid w:val="00C42B11"/>
    <w:rsid w:val="00C42CB9"/>
    <w:rsid w:val="00C476C9"/>
    <w:rsid w:val="00C503EC"/>
    <w:rsid w:val="00C50443"/>
    <w:rsid w:val="00C509A8"/>
    <w:rsid w:val="00C5130B"/>
    <w:rsid w:val="00C513C9"/>
    <w:rsid w:val="00C51E5F"/>
    <w:rsid w:val="00C529E3"/>
    <w:rsid w:val="00C55405"/>
    <w:rsid w:val="00C67089"/>
    <w:rsid w:val="00C67C7C"/>
    <w:rsid w:val="00C7232A"/>
    <w:rsid w:val="00C723C7"/>
    <w:rsid w:val="00C82855"/>
    <w:rsid w:val="00C85D40"/>
    <w:rsid w:val="00C87372"/>
    <w:rsid w:val="00C8744E"/>
    <w:rsid w:val="00C933B6"/>
    <w:rsid w:val="00CB1A84"/>
    <w:rsid w:val="00CB66C7"/>
    <w:rsid w:val="00CB6960"/>
    <w:rsid w:val="00CC04CE"/>
    <w:rsid w:val="00CC20DE"/>
    <w:rsid w:val="00CC6250"/>
    <w:rsid w:val="00CC7937"/>
    <w:rsid w:val="00CD1405"/>
    <w:rsid w:val="00CE0C46"/>
    <w:rsid w:val="00CF0437"/>
    <w:rsid w:val="00CF243F"/>
    <w:rsid w:val="00CF6140"/>
    <w:rsid w:val="00D00E13"/>
    <w:rsid w:val="00D1091D"/>
    <w:rsid w:val="00D11F2C"/>
    <w:rsid w:val="00D22967"/>
    <w:rsid w:val="00D22F11"/>
    <w:rsid w:val="00D2644B"/>
    <w:rsid w:val="00D26BC6"/>
    <w:rsid w:val="00D27E86"/>
    <w:rsid w:val="00D43698"/>
    <w:rsid w:val="00D43ACA"/>
    <w:rsid w:val="00D44207"/>
    <w:rsid w:val="00D44325"/>
    <w:rsid w:val="00D445F2"/>
    <w:rsid w:val="00D44DA6"/>
    <w:rsid w:val="00D45C61"/>
    <w:rsid w:val="00D51F63"/>
    <w:rsid w:val="00D521E2"/>
    <w:rsid w:val="00D55B32"/>
    <w:rsid w:val="00D56324"/>
    <w:rsid w:val="00D56425"/>
    <w:rsid w:val="00D61F50"/>
    <w:rsid w:val="00D62F4E"/>
    <w:rsid w:val="00D649BF"/>
    <w:rsid w:val="00D64ABB"/>
    <w:rsid w:val="00D65451"/>
    <w:rsid w:val="00D71C7B"/>
    <w:rsid w:val="00D83578"/>
    <w:rsid w:val="00D87195"/>
    <w:rsid w:val="00D9057C"/>
    <w:rsid w:val="00D92030"/>
    <w:rsid w:val="00D92DE7"/>
    <w:rsid w:val="00DA6B27"/>
    <w:rsid w:val="00DB29BA"/>
    <w:rsid w:val="00DB6215"/>
    <w:rsid w:val="00DB6640"/>
    <w:rsid w:val="00DB73A3"/>
    <w:rsid w:val="00DC68F3"/>
    <w:rsid w:val="00DD4DE3"/>
    <w:rsid w:val="00DD653C"/>
    <w:rsid w:val="00DE0D76"/>
    <w:rsid w:val="00DE1AB3"/>
    <w:rsid w:val="00DE2E38"/>
    <w:rsid w:val="00DE5C48"/>
    <w:rsid w:val="00DE6D20"/>
    <w:rsid w:val="00DF4E54"/>
    <w:rsid w:val="00DF6A9B"/>
    <w:rsid w:val="00DF72F6"/>
    <w:rsid w:val="00E006D1"/>
    <w:rsid w:val="00E02105"/>
    <w:rsid w:val="00E04767"/>
    <w:rsid w:val="00E06AFC"/>
    <w:rsid w:val="00E07003"/>
    <w:rsid w:val="00E14870"/>
    <w:rsid w:val="00E148A6"/>
    <w:rsid w:val="00E1723B"/>
    <w:rsid w:val="00E202A5"/>
    <w:rsid w:val="00E343B1"/>
    <w:rsid w:val="00E343BC"/>
    <w:rsid w:val="00E36C51"/>
    <w:rsid w:val="00E40B70"/>
    <w:rsid w:val="00E45C58"/>
    <w:rsid w:val="00E50359"/>
    <w:rsid w:val="00E5292E"/>
    <w:rsid w:val="00E54AF7"/>
    <w:rsid w:val="00E57023"/>
    <w:rsid w:val="00E62548"/>
    <w:rsid w:val="00E63C19"/>
    <w:rsid w:val="00E64DE7"/>
    <w:rsid w:val="00E67335"/>
    <w:rsid w:val="00E736A1"/>
    <w:rsid w:val="00E73D63"/>
    <w:rsid w:val="00E74D92"/>
    <w:rsid w:val="00E75DDB"/>
    <w:rsid w:val="00E830D4"/>
    <w:rsid w:val="00E8437C"/>
    <w:rsid w:val="00E86293"/>
    <w:rsid w:val="00E86323"/>
    <w:rsid w:val="00E8705A"/>
    <w:rsid w:val="00E91EFD"/>
    <w:rsid w:val="00E92E3B"/>
    <w:rsid w:val="00E932B3"/>
    <w:rsid w:val="00E96D68"/>
    <w:rsid w:val="00EA0428"/>
    <w:rsid w:val="00EA42A8"/>
    <w:rsid w:val="00EA62E3"/>
    <w:rsid w:val="00EA7361"/>
    <w:rsid w:val="00EB6FD6"/>
    <w:rsid w:val="00EC68FA"/>
    <w:rsid w:val="00ED02EE"/>
    <w:rsid w:val="00EE5F51"/>
    <w:rsid w:val="00EF27B3"/>
    <w:rsid w:val="00EF5B82"/>
    <w:rsid w:val="00F042CD"/>
    <w:rsid w:val="00F07755"/>
    <w:rsid w:val="00F135A7"/>
    <w:rsid w:val="00F16899"/>
    <w:rsid w:val="00F2483D"/>
    <w:rsid w:val="00F24DF0"/>
    <w:rsid w:val="00F4064B"/>
    <w:rsid w:val="00F410BB"/>
    <w:rsid w:val="00F44CC6"/>
    <w:rsid w:val="00F47E2A"/>
    <w:rsid w:val="00F47E5B"/>
    <w:rsid w:val="00F55B84"/>
    <w:rsid w:val="00F571C9"/>
    <w:rsid w:val="00F6003F"/>
    <w:rsid w:val="00F64DC7"/>
    <w:rsid w:val="00F6510D"/>
    <w:rsid w:val="00F6688D"/>
    <w:rsid w:val="00F70CB0"/>
    <w:rsid w:val="00F76C64"/>
    <w:rsid w:val="00F8223E"/>
    <w:rsid w:val="00F83815"/>
    <w:rsid w:val="00F85D20"/>
    <w:rsid w:val="00F87AE1"/>
    <w:rsid w:val="00F903C9"/>
    <w:rsid w:val="00F90412"/>
    <w:rsid w:val="00FA5F61"/>
    <w:rsid w:val="00FA6B80"/>
    <w:rsid w:val="00FB1E68"/>
    <w:rsid w:val="00FB7820"/>
    <w:rsid w:val="00FC013C"/>
    <w:rsid w:val="00FC28B8"/>
    <w:rsid w:val="00FC4C08"/>
    <w:rsid w:val="00FC59E2"/>
    <w:rsid w:val="00FC7DD6"/>
    <w:rsid w:val="00FD0087"/>
    <w:rsid w:val="00FD02AC"/>
    <w:rsid w:val="00FD2E98"/>
    <w:rsid w:val="00FD3CCD"/>
    <w:rsid w:val="00FD4737"/>
    <w:rsid w:val="00FD7508"/>
    <w:rsid w:val="00FD76A4"/>
    <w:rsid w:val="00FE031E"/>
    <w:rsid w:val="00FF2C8B"/>
    <w:rsid w:val="00FF4E63"/>
    <w:rsid w:val="1CEB781D"/>
    <w:rsid w:val="24A41030"/>
    <w:rsid w:val="456F6C06"/>
    <w:rsid w:val="503007F6"/>
    <w:rsid w:val="61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4F129B"/>
  <w15:docId w15:val="{7FCBEC48-0AA0-42EE-B76A-8C640AEB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pPr>
      <w:ind w:left="5520"/>
      <w:jc w:val="both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sz w:val="24"/>
    </w:rPr>
  </w:style>
  <w:style w:type="paragraph" w:styleId="ab">
    <w:name w:val="Body Text"/>
    <w:basedOn w:val="a"/>
    <w:qFormat/>
    <w:pPr>
      <w:spacing w:after="120"/>
    </w:pPr>
  </w:style>
  <w:style w:type="paragraph" w:styleId="ac">
    <w:name w:val="Body Text Indent"/>
    <w:basedOn w:val="a"/>
    <w:qFormat/>
    <w:pPr>
      <w:spacing w:after="120"/>
      <w:ind w:left="283"/>
    </w:pPr>
  </w:style>
  <w:style w:type="paragraph" w:styleId="ad">
    <w:name w:val="Title"/>
    <w:basedOn w:val="a"/>
    <w:qFormat/>
    <w:pPr>
      <w:jc w:val="center"/>
    </w:pPr>
    <w:rPr>
      <w:b/>
      <w:bCs/>
      <w:sz w:val="32"/>
    </w:r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a8">
    <w:name w:val="Текст выноски Знак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uiPriority w:val="99"/>
    <w:qFormat/>
    <w:rPr>
      <w:sz w:val="24"/>
      <w:szCs w:val="24"/>
    </w:rPr>
  </w:style>
  <w:style w:type="paragraph" w:styleId="af0">
    <w:name w:val="List Paragraph"/>
    <w:basedOn w:val="a"/>
    <w:uiPriority w:val="1"/>
    <w:qFormat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customStyle="1" w:styleId="field">
    <w:name w:val="field"/>
    <w:qFormat/>
  </w:style>
  <w:style w:type="character" w:customStyle="1" w:styleId="date-display-single">
    <w:name w:val="date-display-single"/>
    <w:qFormat/>
  </w:style>
  <w:style w:type="character" w:customStyle="1" w:styleId="type">
    <w:name w:val="type"/>
    <w:basedOn w:val="a0"/>
    <w:qFormat/>
  </w:style>
  <w:style w:type="character" w:customStyle="1" w:styleId="ceurauthor">
    <w:name w:val="ceurauthor"/>
    <w:basedOn w:val="a0"/>
    <w:qFormat/>
  </w:style>
  <w:style w:type="character" w:customStyle="1" w:styleId="ceurtitle">
    <w:name w:val="ceurtitle"/>
    <w:basedOn w:val="a0"/>
    <w:qFormat/>
  </w:style>
  <w:style w:type="character" w:customStyle="1" w:styleId="ceurvolacronym">
    <w:name w:val="ceurvolacronym"/>
    <w:basedOn w:val="a0"/>
    <w:qFormat/>
  </w:style>
  <w:style w:type="character" w:customStyle="1" w:styleId="ceurvoltitle">
    <w:name w:val="ceurvoltitle"/>
    <w:basedOn w:val="a0"/>
    <w:qFormat/>
  </w:style>
  <w:style w:type="character" w:customStyle="1" w:styleId="ceurfulltitle">
    <w:name w:val="ceurfulltitle"/>
    <w:basedOn w:val="a0"/>
    <w:qFormat/>
  </w:style>
  <w:style w:type="character" w:customStyle="1" w:styleId="ceurloctime">
    <w:name w:val="ceurloctime"/>
    <w:basedOn w:val="a0"/>
    <w:qFormat/>
  </w:style>
  <w:style w:type="character" w:customStyle="1" w:styleId="anchortext">
    <w:name w:val="anchortext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lineblock">
    <w:name w:val="inlineblock"/>
    <w:basedOn w:val="a0"/>
    <w:qFormat/>
  </w:style>
  <w:style w:type="character" w:customStyle="1" w:styleId="sciprofiles-linkname">
    <w:name w:val="sciprofiles-link__name"/>
    <w:basedOn w:val="a0"/>
    <w:qFormat/>
  </w:style>
  <w:style w:type="character" w:customStyle="1" w:styleId="22">
    <w:name w:val="Основной текст (2)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uk-UA" w:eastAsia="uk-UA"/>
    </w:rPr>
  </w:style>
  <w:style w:type="paragraph" w:customStyle="1" w:styleId="80">
    <w:name w:val="Основной текст (8)"/>
    <w:basedOn w:val="a"/>
    <w:qFormat/>
    <w:pPr>
      <w:widowControl w:val="0"/>
      <w:shd w:val="clear" w:color="auto" w:fill="FFFFFF"/>
      <w:spacing w:before="540" w:line="240" w:lineRule="atLeast"/>
      <w:jc w:val="center"/>
    </w:pPr>
    <w:rPr>
      <w:rFonts w:eastAsia="Calibri"/>
      <w:sz w:val="26"/>
      <w:szCs w:val="26"/>
      <w:lang w:eastAsia="en-US"/>
    </w:rPr>
  </w:style>
  <w:style w:type="character" w:customStyle="1" w:styleId="10">
    <w:name w:val="Заголовок 1 Знак"/>
    <w:link w:val="1"/>
    <w:qFormat/>
    <w:rPr>
      <w:sz w:val="32"/>
      <w:szCs w:val="24"/>
      <w:lang w:val="uk-UA" w:eastAsia="ru-RU"/>
    </w:rPr>
  </w:style>
  <w:style w:type="character" w:customStyle="1" w:styleId="citation-number">
    <w:name w:val="citation-number"/>
    <w:basedOn w:val="a0"/>
    <w:rsid w:val="00FB1E68"/>
  </w:style>
  <w:style w:type="paragraph" w:styleId="af1">
    <w:name w:val="Normal (Web)"/>
    <w:basedOn w:val="a"/>
    <w:uiPriority w:val="99"/>
    <w:semiHidden/>
    <w:unhideWhenUsed/>
    <w:rsid w:val="002930C2"/>
    <w:rPr>
      <w:sz w:val="24"/>
    </w:rPr>
  </w:style>
  <w:style w:type="character" w:styleId="af2">
    <w:name w:val="Unresolved Mention"/>
    <w:basedOn w:val="a0"/>
    <w:uiPriority w:val="99"/>
    <w:semiHidden/>
    <w:unhideWhenUsed/>
    <w:rsid w:val="00245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4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51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2782/2524-0072/2022-44-82" TargetMode="External"/><Relationship Id="rId18" Type="http://schemas.openxmlformats.org/officeDocument/2006/relationships/hyperlink" Target="https://kse.ua/wp-content/uploads/2024/02/RDNA3_ukr.pdf" TargetMode="External"/><Relationship Id="rId26" Type="http://schemas.openxmlformats.org/officeDocument/2006/relationships/hyperlink" Target="https://www.apd-ukraine.de" TargetMode="External"/><Relationship Id="rId39" Type="http://schemas.openxmlformats.org/officeDocument/2006/relationships/hyperlink" Target="https://doi.org/10.1057/978-1-137-46925-0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apk-inform.com" TargetMode="External"/><Relationship Id="rId34" Type="http://schemas.openxmlformats.org/officeDocument/2006/relationships/hyperlink" Target="https://zakon.rada.gov.ua/laws/show/1163-2024-%D1%80" TargetMode="External"/><Relationship Id="rId42" Type="http://schemas.openxmlformats.org/officeDocument/2006/relationships/hyperlink" Target="https://doi.org/10.1111/jors.12676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32782/2524-0072/2022-41-27" TargetMode="External"/><Relationship Id="rId17" Type="http://schemas.openxmlformats.org/officeDocument/2006/relationships/hyperlink" Target="https://doi.org/10.32782/2524-0072/2022-40-38" TargetMode="External"/><Relationship Id="rId25" Type="http://schemas.openxmlformats.org/officeDocument/2006/relationships/hyperlink" Target="http://www.usda.gov/wps/portal/usda/usdahome" TargetMode="External"/><Relationship Id="rId33" Type="http://schemas.openxmlformats.org/officeDocument/2006/relationships/hyperlink" Target="https://zakon.rada.gov.ua/laws/show/2982-15" TargetMode="External"/><Relationship Id="rId38" Type="http://schemas.openxmlformats.org/officeDocument/2006/relationships/hyperlink" Target="https://www.tni.org/uk/article/ukrainian-agriculture-in-wartime" TargetMode="External"/><Relationship Id="rId46" Type="http://schemas.openxmlformats.org/officeDocument/2006/relationships/hyperlink" Target="https://www.csis.org/analysis/russia-ukraine-and-global-food-security-one-year-assess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oxukraine.org/silske-gospodarstvo-ta-rynok-silskogospodarskyh-zemel-ukrayiny-vplyv-vijny" TargetMode="External"/><Relationship Id="rId20" Type="http://schemas.openxmlformats.org/officeDocument/2006/relationships/hyperlink" Target="http://www.ukrstat.gov.ua" TargetMode="External"/><Relationship Id="rId29" Type="http://schemas.openxmlformats.org/officeDocument/2006/relationships/hyperlink" Target="http://www.fao.org/index_en.htm" TargetMode="External"/><Relationship Id="rId41" Type="http://schemas.openxmlformats.org/officeDocument/2006/relationships/hyperlink" Target="https://doi.org/10.1080/01442872.2024.23295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lf.ua/en/ukraine-s-agricultural-sector-the-war-impact-and-recovery-prospects/" TargetMode="External"/><Relationship Id="rId24" Type="http://schemas.openxmlformats.org/officeDocument/2006/relationships/hyperlink" Target="https://www.me.gov.ua" TargetMode="External"/><Relationship Id="rId32" Type="http://schemas.openxmlformats.org/officeDocument/2006/relationships/hyperlink" Target="https://zakon.rada.gov.ua/laws/show/37-15" TargetMode="External"/><Relationship Id="rId37" Type="http://schemas.openxmlformats.org/officeDocument/2006/relationships/hyperlink" Target="http://www.auu.org.ua/media/%20publications/1891/files/CAP_2023_03_%2017_08_01_05_308554.pdf" TargetMode="External"/><Relationship Id="rId40" Type="http://schemas.openxmlformats.org/officeDocument/2006/relationships/hyperlink" Target="https://doi.org/10.1007/s41130-023-00191-9" TargetMode="External"/><Relationship Id="rId45" Type="http://schemas.openxmlformats.org/officeDocument/2006/relationships/hyperlink" Target="https://doi.org/10.1038/s43247-024-01208-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2782/2524-0072/2022-45-56" TargetMode="External"/><Relationship Id="rId23" Type="http://schemas.openxmlformats.org/officeDocument/2006/relationships/hyperlink" Target="https://minagro.gov.ua" TargetMode="External"/><Relationship Id="rId28" Type="http://schemas.openxmlformats.org/officeDocument/2006/relationships/hyperlink" Target="http://wto.org/" TargetMode="External"/><Relationship Id="rId36" Type="http://schemas.openxmlformats.org/officeDocument/2006/relationships/hyperlink" Target="https://niss.gov.ua/sites/default/files/2025-03/az_agrarna_politika_210325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i.org/10.32782/2524-0072/2023-50-53" TargetMode="External"/><Relationship Id="rId19" Type="http://schemas.openxmlformats.org/officeDocument/2006/relationships/hyperlink" Target="http://rada.gov.ua/" TargetMode="External"/><Relationship Id="rId31" Type="http://schemas.openxmlformats.org/officeDocument/2006/relationships/hyperlink" Target="https://zakon.rada.gov.ua/laws/show/1877-15" TargetMode="External"/><Relationship Id="rId44" Type="http://schemas.openxmlformats.org/officeDocument/2006/relationships/hyperlink" Target="https://doi.org/10.1016/j.gfs.2022.100661" TargetMode="External"/><Relationship Id="rId4" Type="http://schemas.openxmlformats.org/officeDocument/2006/relationships/styles" Target="styles.xml"/><Relationship Id="rId9" Type="http://schemas.openxmlformats.org/officeDocument/2006/relationships/hyperlink" Target="https://elearn.nubip.edu.ua/course/view.php?id=439" TargetMode="External"/><Relationship Id="rId14" Type="http://schemas.openxmlformats.org/officeDocument/2006/relationships/hyperlink" Target="https://niss.gov.ua/sites/default/files/2023-11/az_agrarnyi-sector30112023.pdf" TargetMode="External"/><Relationship Id="rId22" Type="http://schemas.openxmlformats.org/officeDocument/2006/relationships/hyperlink" Target="http://www.kmu.gov.ua/control/" TargetMode="External"/><Relationship Id="rId27" Type="http://schemas.openxmlformats.org/officeDocument/2006/relationships/hyperlink" Target="http://www.oecd.org" TargetMode="External"/><Relationship Id="rId30" Type="http://schemas.openxmlformats.org/officeDocument/2006/relationships/hyperlink" Target="https://zakon.rada.gov.ua/laws/show/3586-20" TargetMode="External"/><Relationship Id="rId35" Type="http://schemas.openxmlformats.org/officeDocument/2006/relationships/hyperlink" Target="https://zakon.rada.gov.ua/laws/show/973-15" TargetMode="External"/><Relationship Id="rId43" Type="http://schemas.openxmlformats.org/officeDocument/2006/relationships/hyperlink" Target="https://doi.org/10.2298/jas2302121t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25A1A-10AA-48A8-AE21-134CBBAB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Anatolii Dibrova</cp:lastModifiedBy>
  <cp:revision>11</cp:revision>
  <cp:lastPrinted>2023-06-13T09:54:00Z</cp:lastPrinted>
  <dcterms:created xsi:type="dcterms:W3CDTF">2025-06-11T11:57:00Z</dcterms:created>
  <dcterms:modified xsi:type="dcterms:W3CDTF">2025-06-11T12:23:00Z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C0974AAAEC7D4AB5B14A797609A7675F</vt:lpwstr>
  </property>
</Properties>
</file>