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099" w:rsidRPr="002D5099" w:rsidRDefault="002D5099" w:rsidP="002D5099">
      <w:pPr>
        <w:jc w:val="center"/>
        <w:rPr>
          <w:rFonts w:ascii="Times New Roman" w:hAnsi="Times New Roman" w:cs="Times New Roman"/>
          <w:sz w:val="28"/>
          <w:szCs w:val="28"/>
        </w:rPr>
      </w:pPr>
      <w:r w:rsidRPr="002D5099">
        <w:rPr>
          <w:rFonts w:ascii="Times New Roman" w:hAnsi="Times New Roman" w:cs="Times New Roman"/>
          <w:sz w:val="28"/>
          <w:szCs w:val="28"/>
        </w:rPr>
        <w:t>ВСТУП</w:t>
      </w:r>
    </w:p>
    <w:p w:rsidR="002D5099" w:rsidRPr="002D5099" w:rsidRDefault="002D5099" w:rsidP="002D50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099">
        <w:rPr>
          <w:rFonts w:ascii="Times New Roman" w:hAnsi="Times New Roman" w:cs="Times New Roman"/>
          <w:sz w:val="28"/>
          <w:szCs w:val="28"/>
        </w:rPr>
        <w:t>В</w:t>
      </w:r>
      <w:r w:rsidRPr="002D5099">
        <w:rPr>
          <w:rFonts w:ascii="Times New Roman" w:hAnsi="Times New Roman" w:cs="Times New Roman"/>
          <w:sz w:val="28"/>
          <w:szCs w:val="28"/>
        </w:rPr>
        <w:t>ступ</w:t>
      </w:r>
      <w:r>
        <w:rPr>
          <w:rFonts w:ascii="Times New Roman" w:hAnsi="Times New Roman" w:cs="Times New Roman"/>
          <w:sz w:val="28"/>
          <w:szCs w:val="28"/>
        </w:rPr>
        <w:t xml:space="preserve"> повинен бути</w:t>
      </w:r>
      <w:r w:rsidRPr="002D5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099">
        <w:rPr>
          <w:rFonts w:ascii="Times New Roman" w:hAnsi="Times New Roman" w:cs="Times New Roman"/>
          <w:sz w:val="28"/>
          <w:szCs w:val="28"/>
        </w:rPr>
        <w:t>логічно</w:t>
      </w:r>
      <w:proofErr w:type="spellEnd"/>
      <w:r w:rsidRPr="002D5099">
        <w:rPr>
          <w:rFonts w:ascii="Times New Roman" w:hAnsi="Times New Roman" w:cs="Times New Roman"/>
          <w:sz w:val="28"/>
          <w:szCs w:val="28"/>
        </w:rPr>
        <w:t xml:space="preserve"> побудовани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D5099">
        <w:rPr>
          <w:rFonts w:ascii="Times New Roman" w:hAnsi="Times New Roman" w:cs="Times New Roman"/>
          <w:sz w:val="28"/>
          <w:szCs w:val="28"/>
        </w:rPr>
        <w:t>, розкрива</w:t>
      </w:r>
      <w:r>
        <w:rPr>
          <w:rFonts w:ascii="Times New Roman" w:hAnsi="Times New Roman" w:cs="Times New Roman"/>
          <w:sz w:val="28"/>
          <w:szCs w:val="28"/>
        </w:rPr>
        <w:t>ти</w:t>
      </w:r>
      <w:r w:rsidRPr="002D5099">
        <w:rPr>
          <w:rFonts w:ascii="Times New Roman" w:hAnsi="Times New Roman" w:cs="Times New Roman"/>
          <w:sz w:val="28"/>
          <w:szCs w:val="28"/>
        </w:rPr>
        <w:t xml:space="preserve"> цільність і значущість теми курсової роботи, створю</w:t>
      </w:r>
      <w:r>
        <w:rPr>
          <w:rFonts w:ascii="Times New Roman" w:hAnsi="Times New Roman" w:cs="Times New Roman"/>
          <w:sz w:val="28"/>
          <w:szCs w:val="28"/>
        </w:rPr>
        <w:t>вати</w:t>
      </w:r>
      <w:r w:rsidRPr="002D5099">
        <w:rPr>
          <w:rFonts w:ascii="Times New Roman" w:hAnsi="Times New Roman" w:cs="Times New Roman"/>
          <w:sz w:val="28"/>
          <w:szCs w:val="28"/>
        </w:rPr>
        <w:t xml:space="preserve"> основу для подальшого викладення матеріалу.</w:t>
      </w:r>
    </w:p>
    <w:p w:rsidR="002D5099" w:rsidRPr="002D5099" w:rsidRDefault="002D5099" w:rsidP="002D50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099">
        <w:rPr>
          <w:rFonts w:ascii="Times New Roman" w:hAnsi="Times New Roman" w:cs="Times New Roman"/>
          <w:b/>
          <w:sz w:val="28"/>
          <w:szCs w:val="28"/>
        </w:rPr>
        <w:t>Завдання</w:t>
      </w:r>
      <w:r w:rsidRPr="002D5099">
        <w:rPr>
          <w:rFonts w:ascii="Times New Roman" w:hAnsi="Times New Roman" w:cs="Times New Roman"/>
          <w:sz w:val="28"/>
          <w:szCs w:val="28"/>
        </w:rPr>
        <w:t xml:space="preserve"> до написання вступу курсової роботи з дисципліни «Економіка підприємств автомобільного сектора» на тему «Економічне обґрунтування функціонування та системи управління основними засобами підприємств автомобільного сектора в сучасних умовах розвитку»:</w:t>
      </w:r>
      <w:r w:rsidRPr="002D50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5099" w:rsidRPr="002D5099" w:rsidRDefault="002D5099" w:rsidP="002D5099">
      <w:pPr>
        <w:pStyle w:val="a3"/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099">
        <w:rPr>
          <w:rFonts w:ascii="Times New Roman" w:hAnsi="Times New Roman" w:cs="Times New Roman"/>
          <w:sz w:val="28"/>
          <w:szCs w:val="28"/>
        </w:rPr>
        <w:t>Обґрунтувати актуальність та значення теми дослідження в контексті сучасних економічних викликів і розвитку автомобільного сектора в Україні.</w:t>
      </w:r>
    </w:p>
    <w:p w:rsidR="002D5099" w:rsidRPr="002D5099" w:rsidRDefault="002D5099" w:rsidP="002D50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5099" w:rsidRPr="002D5099" w:rsidRDefault="002D5099" w:rsidP="002D5099">
      <w:pPr>
        <w:pStyle w:val="a3"/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099">
        <w:rPr>
          <w:rFonts w:ascii="Times New Roman" w:hAnsi="Times New Roman" w:cs="Times New Roman"/>
          <w:sz w:val="28"/>
          <w:szCs w:val="28"/>
        </w:rPr>
        <w:t>Визначити о</w:t>
      </w:r>
      <w:bookmarkStart w:id="0" w:name="_GoBack"/>
      <w:bookmarkEnd w:id="0"/>
      <w:r w:rsidRPr="002D5099">
        <w:rPr>
          <w:rFonts w:ascii="Times New Roman" w:hAnsi="Times New Roman" w:cs="Times New Roman"/>
          <w:sz w:val="28"/>
          <w:szCs w:val="28"/>
        </w:rPr>
        <w:t>б'єкт та предмет курсової роботи, зокрема основні засоби підприємств автомобільного сектору та їх роль в економіці підприємства.</w:t>
      </w:r>
    </w:p>
    <w:p w:rsidR="002D5099" w:rsidRPr="002D5099" w:rsidRDefault="002D5099" w:rsidP="002D50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5099" w:rsidRPr="002D5099" w:rsidRDefault="002D5099" w:rsidP="002D5099">
      <w:pPr>
        <w:pStyle w:val="a3"/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099">
        <w:rPr>
          <w:rFonts w:ascii="Times New Roman" w:hAnsi="Times New Roman" w:cs="Times New Roman"/>
          <w:sz w:val="28"/>
          <w:szCs w:val="28"/>
        </w:rPr>
        <w:t>На основі огляду літератури та нормативних документів висвітлити теоретичні підходи до управління основними засобами та особливості їх функціонування в умовах сучасного зеленого курсу Європи.</w:t>
      </w:r>
    </w:p>
    <w:p w:rsidR="002D5099" w:rsidRPr="002D5099" w:rsidRDefault="002D5099" w:rsidP="002D50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5099" w:rsidRPr="002D5099" w:rsidRDefault="002D5099" w:rsidP="002D5099">
      <w:pPr>
        <w:pStyle w:val="a3"/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099">
        <w:rPr>
          <w:rFonts w:ascii="Times New Roman" w:hAnsi="Times New Roman" w:cs="Times New Roman"/>
          <w:sz w:val="28"/>
          <w:szCs w:val="28"/>
        </w:rPr>
        <w:t xml:space="preserve">Сформувати мету роботи </w:t>
      </w:r>
      <w:r w:rsidRPr="002D5099">
        <w:rPr>
          <w:rFonts w:ascii="Times New Roman" w:hAnsi="Times New Roman" w:cs="Times New Roman"/>
          <w:sz w:val="28"/>
          <w:szCs w:val="28"/>
        </w:rPr>
        <w:t xml:space="preserve">– </w:t>
      </w:r>
      <w:r w:rsidRPr="002D5099">
        <w:rPr>
          <w:rFonts w:ascii="Times New Roman" w:hAnsi="Times New Roman" w:cs="Times New Roman"/>
          <w:sz w:val="28"/>
          <w:szCs w:val="28"/>
        </w:rPr>
        <w:t>економічне обґрунтування системи управління основними засобами з урахуванням специфіки автомобільного транспортного сектора.</w:t>
      </w:r>
    </w:p>
    <w:p w:rsidR="002D5099" w:rsidRPr="002D5099" w:rsidRDefault="002D5099" w:rsidP="002D50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5099" w:rsidRPr="002D5099" w:rsidRDefault="002D5099" w:rsidP="002D5099">
      <w:pPr>
        <w:pStyle w:val="a3"/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099">
        <w:rPr>
          <w:rFonts w:ascii="Times New Roman" w:hAnsi="Times New Roman" w:cs="Times New Roman"/>
          <w:sz w:val="28"/>
          <w:szCs w:val="28"/>
        </w:rPr>
        <w:t>Визначте основні завдання дослідження, які повинні забезпечити досягнення поставленої мети, серед них аналіз структури, оцінка вартості основних засобів, а також нарахування амортизаційних витрат.</w:t>
      </w:r>
    </w:p>
    <w:p w:rsidR="002D5099" w:rsidRPr="002D5099" w:rsidRDefault="002D5099" w:rsidP="002D50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5099" w:rsidRPr="002D5099" w:rsidRDefault="002D5099" w:rsidP="002D5099">
      <w:pPr>
        <w:pStyle w:val="a3"/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099">
        <w:rPr>
          <w:rFonts w:ascii="Times New Roman" w:hAnsi="Times New Roman" w:cs="Times New Roman"/>
          <w:sz w:val="28"/>
          <w:szCs w:val="28"/>
        </w:rPr>
        <w:t>Описати методологічні підходи та методи дослідження, що застосовуються при виконанні курсової роботи (економічний аналіз, системний підхід, порівняльний аналіз тощо).</w:t>
      </w:r>
    </w:p>
    <w:p w:rsidR="002D5099" w:rsidRPr="002D5099" w:rsidRDefault="002D5099" w:rsidP="002D50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5099" w:rsidRPr="002D5099" w:rsidRDefault="002D5099" w:rsidP="002D5099">
      <w:pPr>
        <w:pStyle w:val="a3"/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099">
        <w:rPr>
          <w:rFonts w:ascii="Times New Roman" w:hAnsi="Times New Roman" w:cs="Times New Roman"/>
          <w:sz w:val="28"/>
          <w:szCs w:val="28"/>
        </w:rPr>
        <w:t>Коротко окреслити структуру курсової роботи, описати зміст основних розділів та їх логічний взаємозв'язок.</w:t>
      </w:r>
    </w:p>
    <w:p w:rsidR="002D5099" w:rsidRDefault="002D5099" w:rsidP="002D5099">
      <w:pPr>
        <w:spacing w:after="0"/>
        <w:ind w:firstLine="709"/>
        <w:jc w:val="both"/>
      </w:pPr>
    </w:p>
    <w:p w:rsidR="002D5099" w:rsidRDefault="002D5099" w:rsidP="002D509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04CE">
        <w:rPr>
          <w:rFonts w:ascii="Times New Roman" w:hAnsi="Times New Roman" w:cs="Times New Roman"/>
          <w:b/>
          <w:sz w:val="28"/>
          <w:szCs w:val="28"/>
        </w:rPr>
        <w:t>Вимоги до оформлення:</w:t>
      </w:r>
    </w:p>
    <w:p w:rsidR="002D5099" w:rsidRPr="002D5099" w:rsidRDefault="002D5099" w:rsidP="002D50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099">
        <w:rPr>
          <w:rFonts w:ascii="Times New Roman" w:hAnsi="Times New Roman" w:cs="Times New Roman"/>
          <w:sz w:val="28"/>
          <w:szCs w:val="28"/>
        </w:rPr>
        <w:t>обсяг вступу 0,5-1 сторінка</w:t>
      </w:r>
      <w:r w:rsidRPr="002D5099">
        <w:rPr>
          <w:rFonts w:ascii="Times New Roman" w:hAnsi="Times New Roman" w:cs="Times New Roman"/>
          <w:sz w:val="28"/>
          <w:szCs w:val="28"/>
        </w:rPr>
        <w:t>;</w:t>
      </w:r>
      <w:r w:rsidRPr="002D5099">
        <w:rPr>
          <w:rFonts w:ascii="Times New Roman" w:hAnsi="Times New Roman" w:cs="Times New Roman"/>
          <w:sz w:val="28"/>
          <w:szCs w:val="28"/>
        </w:rPr>
        <w:t xml:space="preserve"> розмір паперу – А4</w:t>
      </w:r>
      <w:r w:rsidRPr="002D5099">
        <w:rPr>
          <w:rFonts w:ascii="Times New Roman" w:hAnsi="Times New Roman" w:cs="Times New Roman"/>
          <w:sz w:val="28"/>
          <w:szCs w:val="28"/>
        </w:rPr>
        <w:t>;</w:t>
      </w:r>
      <w:r w:rsidRPr="002D5099">
        <w:rPr>
          <w:rFonts w:ascii="Times New Roman" w:hAnsi="Times New Roman" w:cs="Times New Roman"/>
          <w:sz w:val="28"/>
          <w:szCs w:val="28"/>
        </w:rPr>
        <w:t xml:space="preserve"> поля – 3,0×1,0×2,0×2,0 см</w:t>
      </w:r>
      <w:r w:rsidRPr="002D5099">
        <w:rPr>
          <w:rFonts w:ascii="Times New Roman" w:hAnsi="Times New Roman" w:cs="Times New Roman"/>
          <w:sz w:val="28"/>
          <w:szCs w:val="28"/>
        </w:rPr>
        <w:t>;</w:t>
      </w:r>
      <w:r w:rsidRPr="002D5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099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2D5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099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2D5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099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2D5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099">
        <w:rPr>
          <w:rFonts w:ascii="Times New Roman" w:hAnsi="Times New Roman" w:cs="Times New Roman"/>
          <w:sz w:val="28"/>
          <w:szCs w:val="28"/>
        </w:rPr>
        <w:t>Cyr</w:t>
      </w:r>
      <w:proofErr w:type="spellEnd"/>
      <w:r w:rsidRPr="002D5099">
        <w:rPr>
          <w:rFonts w:ascii="Times New Roman" w:hAnsi="Times New Roman" w:cs="Times New Roman"/>
          <w:sz w:val="28"/>
          <w:szCs w:val="28"/>
        </w:rPr>
        <w:t xml:space="preserve">, 14 </w:t>
      </w:r>
      <w:proofErr w:type="spellStart"/>
      <w:r w:rsidRPr="002D5099">
        <w:rPr>
          <w:rFonts w:ascii="Times New Roman" w:hAnsi="Times New Roman" w:cs="Times New Roman"/>
          <w:sz w:val="28"/>
          <w:szCs w:val="28"/>
        </w:rPr>
        <w:t>pt</w:t>
      </w:r>
      <w:proofErr w:type="spellEnd"/>
      <w:r w:rsidRPr="002D5099">
        <w:rPr>
          <w:rFonts w:ascii="Times New Roman" w:hAnsi="Times New Roman" w:cs="Times New Roman"/>
          <w:sz w:val="28"/>
          <w:szCs w:val="28"/>
        </w:rPr>
        <w:t>;</w:t>
      </w:r>
      <w:r w:rsidRPr="002D5099">
        <w:rPr>
          <w:rFonts w:ascii="Times New Roman" w:hAnsi="Times New Roman" w:cs="Times New Roman"/>
          <w:sz w:val="28"/>
          <w:szCs w:val="28"/>
        </w:rPr>
        <w:t xml:space="preserve"> інтервал – 1,5</w:t>
      </w:r>
      <w:r w:rsidRPr="002D5099">
        <w:rPr>
          <w:rFonts w:ascii="Times New Roman" w:hAnsi="Times New Roman" w:cs="Times New Roman"/>
          <w:sz w:val="28"/>
          <w:szCs w:val="28"/>
        </w:rPr>
        <w:t>;</w:t>
      </w:r>
      <w:r w:rsidRPr="002D5099">
        <w:rPr>
          <w:rFonts w:ascii="Times New Roman" w:hAnsi="Times New Roman" w:cs="Times New Roman"/>
          <w:sz w:val="28"/>
          <w:szCs w:val="28"/>
        </w:rPr>
        <w:t xml:space="preserve"> відступ – 1,25 см</w:t>
      </w:r>
    </w:p>
    <w:sectPr w:rsidR="002D5099" w:rsidRPr="002D509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601AE"/>
    <w:multiLevelType w:val="hybridMultilevel"/>
    <w:tmpl w:val="1F4277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099"/>
    <w:rsid w:val="002D5099"/>
    <w:rsid w:val="0040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29E439-045C-4A7E-8E3E-54FA542A9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0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1069</Words>
  <Characters>610</Characters>
  <Application>Microsoft Office Word</Application>
  <DocSecurity>0</DocSecurity>
  <Lines>5</Lines>
  <Paragraphs>3</Paragraphs>
  <ScaleCrop>false</ScaleCrop>
  <Company>SPecialiST RePack</Company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2025-11-18T15:26:00Z</dcterms:created>
  <dcterms:modified xsi:type="dcterms:W3CDTF">2025-11-18T15:34:00Z</dcterms:modified>
</cp:coreProperties>
</file>