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8C" w:rsidRDefault="00C80940" w:rsidP="00035B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>Оформлення літературних джерел</w:t>
      </w:r>
    </w:p>
    <w:p w:rsidR="008F7E2F" w:rsidRPr="00035B8C" w:rsidRDefault="00C80940" w:rsidP="00035B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>(за ДСТУ 8302:2015)</w:t>
      </w:r>
    </w:p>
    <w:p w:rsidR="008F7E2F" w:rsidRPr="00035B8C" w:rsidRDefault="00C80940" w:rsidP="00035B8C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color w:val="auto"/>
          <w:sz w:val="28"/>
          <w:szCs w:val="28"/>
          <w:lang w:val="uk-UA"/>
        </w:rPr>
        <w:t>1. Загальні вимоги</w:t>
      </w:r>
    </w:p>
    <w:p w:rsidR="00035B8C" w:rsidRDefault="00C80940" w:rsidP="0003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1. Джерела оформлюють у розділі «СПИСОК ВИКОРИСТАНИХ ДЖЕРЕЛ» (без нумерації розділу). </w:t>
      </w:r>
    </w:p>
    <w:p w:rsidR="00035B8C" w:rsidRDefault="00C80940" w:rsidP="0003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2. Усі записи подають в алфавітному порядку. </w:t>
      </w:r>
    </w:p>
    <w:p w:rsidR="00035B8C" w:rsidRDefault="00C80940" w:rsidP="0003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>3. Нумерація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B8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суцільна, арабськими цифрами. </w:t>
      </w:r>
    </w:p>
    <w:p w:rsidR="00035B8C" w:rsidRDefault="00C80940" w:rsidP="0003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4. Не допускається виділення назв курсивом або лапками. </w:t>
      </w:r>
    </w:p>
    <w:p w:rsidR="008F7E2F" w:rsidRPr="00035B8C" w:rsidRDefault="00C80940" w:rsidP="0003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>5. Посилання в тексті оформлюють у квадратних дужках</w:t>
      </w:r>
      <w:r w:rsidR="00035B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наприклад: [3, c. 45].</w:t>
      </w:r>
    </w:p>
    <w:p w:rsidR="008F7E2F" w:rsidRPr="00035B8C" w:rsidRDefault="00C80940" w:rsidP="00035B8C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color w:val="auto"/>
          <w:sz w:val="28"/>
          <w:szCs w:val="28"/>
          <w:lang w:val="uk-UA"/>
        </w:rPr>
        <w:t>2. Основні елементи бібліографічного опису</w:t>
      </w:r>
    </w:p>
    <w:p w:rsidR="008F7E2F" w:rsidRPr="00035B8C" w:rsidRDefault="00C80940" w:rsidP="00035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>Бібліографічний опис повинен містити такі елем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енти: Автор(и). Назва: підзаголовок / відповідальні особи. 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Місце видання: Видавництво, рік. 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>Кількість сторінок.</w:t>
      </w:r>
    </w:p>
    <w:p w:rsidR="008F7E2F" w:rsidRPr="00035B8C" w:rsidRDefault="00C80940" w:rsidP="00035B8C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color w:val="auto"/>
          <w:sz w:val="28"/>
          <w:szCs w:val="28"/>
          <w:lang w:val="uk-UA"/>
        </w:rPr>
        <w:t>3. Приклади оформлення різних видів джерел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35B8C" w:rsidRPr="00035B8C"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джерела</w:t>
            </w:r>
          </w:p>
        </w:tc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 оформлення</w:t>
            </w:r>
          </w:p>
        </w:tc>
      </w:tr>
      <w:tr w:rsidR="00035B8C" w:rsidRPr="00035B8C"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Книга (один автор)</w:t>
            </w:r>
          </w:p>
        </w:tc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В. М. Економіка підприємства автомобі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льного транспорту: </w:t>
            </w:r>
            <w:proofErr w:type="spellStart"/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посіб</w:t>
            </w:r>
            <w:proofErr w:type="spellEnd"/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Київ: Центр учбової літератури, 2022.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320 с.</w:t>
            </w:r>
          </w:p>
        </w:tc>
      </w:tr>
      <w:tr w:rsidR="00035B8C" w:rsidRPr="00035B8C"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Книга (кілька авторів)</w:t>
            </w:r>
          </w:p>
        </w:tc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О. В., Іваненко Л. П., Сидоренко І. М. Економіка підприємства: підручник.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Харків: ХНАДУ, 2021.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 с.</w:t>
            </w:r>
          </w:p>
        </w:tc>
      </w:tr>
      <w:tr w:rsidR="00035B8C" w:rsidRPr="00035B8C"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Нормативно-правовий документ</w:t>
            </w:r>
          </w:p>
        </w:tc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ський кодекс України: Закон України від 16.01.2003 р. № 436-IV // Відомості Верховної Ради України.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2003.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18–22.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144.</w:t>
            </w:r>
          </w:p>
        </w:tc>
      </w:tr>
      <w:tr w:rsidR="00035B8C" w:rsidRPr="00035B8C"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Наукова стаття</w:t>
            </w:r>
          </w:p>
        </w:tc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В. В. Розвиток сервісних підприємств автомобільного сектору в умовах </w:t>
            </w:r>
            <w:proofErr w:type="spellStart"/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// Економіка та держ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ава.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58–63.</w:t>
            </w:r>
          </w:p>
        </w:tc>
      </w:tr>
      <w:tr w:rsidR="00035B8C" w:rsidRPr="00035B8C">
        <w:tc>
          <w:tcPr>
            <w:tcW w:w="4320" w:type="dxa"/>
          </w:tcPr>
          <w:p w:rsidR="008F7E2F" w:rsidRPr="00035B8C" w:rsidRDefault="00C80940" w:rsidP="00035B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 ресурс</w:t>
            </w:r>
          </w:p>
        </w:tc>
        <w:tc>
          <w:tcPr>
            <w:tcW w:w="4320" w:type="dxa"/>
          </w:tcPr>
          <w:p w:rsidR="008F7E2F" w:rsidRPr="00035B8C" w:rsidRDefault="00C80940" w:rsidP="007C59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Міністерство економіки України. Автомобільна промисловість: аналітична довідка [Електронний ресурс].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Режим доступу: https://www.me.gov.ua </w:t>
            </w:r>
            <w:r w:rsidR="007C5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з екрана. </w:t>
            </w:r>
            <w:r w:rsidR="007C5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bookmarkStart w:id="0" w:name="_GoBack"/>
            <w:bookmarkEnd w:id="0"/>
            <w:r w:rsidRPr="00035B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звернення: 14.10.2025.</w:t>
            </w:r>
          </w:p>
        </w:tc>
      </w:tr>
    </w:tbl>
    <w:p w:rsidR="008F7E2F" w:rsidRPr="00035B8C" w:rsidRDefault="00C80940" w:rsidP="00035B8C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4. Типові </w:t>
      </w:r>
      <w:r w:rsidRPr="00035B8C">
        <w:rPr>
          <w:rFonts w:ascii="Times New Roman" w:hAnsi="Times New Roman" w:cs="Times New Roman"/>
          <w:color w:val="auto"/>
          <w:sz w:val="28"/>
          <w:szCs w:val="28"/>
          <w:lang w:val="uk-UA"/>
        </w:rPr>
        <w:t>помилки</w:t>
      </w:r>
    </w:p>
    <w:p w:rsidR="00035B8C" w:rsidRDefault="00035B8C" w:rsidP="007C5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</w:t>
      </w:r>
      <w:r w:rsidR="00C80940" w:rsidRPr="00035B8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80940" w:rsidRPr="00035B8C">
        <w:rPr>
          <w:rFonts w:ascii="Times New Roman" w:hAnsi="Times New Roman" w:cs="Times New Roman"/>
          <w:sz w:val="28"/>
          <w:szCs w:val="28"/>
          <w:lang w:val="uk-UA"/>
        </w:rPr>
        <w:t>Не вказано місце видання або рік.</w:t>
      </w:r>
    </w:p>
    <w:p w:rsidR="00035B8C" w:rsidRDefault="00035B8C" w:rsidP="007C5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</w:t>
      </w:r>
      <w:r w:rsidR="00C80940"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Використано лапки навколо назв.</w:t>
      </w:r>
    </w:p>
    <w:p w:rsidR="00035B8C" w:rsidRDefault="00035B8C" w:rsidP="007C5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</w:t>
      </w:r>
      <w:r w:rsidR="00C80940"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 Недійсні або неповні посилання на веб-ресурси.</w:t>
      </w:r>
    </w:p>
    <w:p w:rsidR="008F7E2F" w:rsidRPr="00035B8C" w:rsidRDefault="00035B8C" w:rsidP="007C5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940" w:rsidRPr="00035B8C">
        <w:rPr>
          <w:rFonts w:ascii="Times New Roman" w:hAnsi="Times New Roman" w:cs="Times New Roman"/>
          <w:sz w:val="28"/>
          <w:szCs w:val="28"/>
          <w:lang w:val="uk-UA"/>
        </w:rPr>
        <w:t>Використано неофіційні або сумнівні джерела.</w:t>
      </w:r>
    </w:p>
    <w:p w:rsidR="008F7E2F" w:rsidRPr="00035B8C" w:rsidRDefault="00C80940" w:rsidP="00035B8C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color w:val="auto"/>
          <w:sz w:val="28"/>
          <w:szCs w:val="28"/>
          <w:lang w:val="uk-UA"/>
        </w:rPr>
        <w:t>5. Рекомендації</w:t>
      </w:r>
    </w:p>
    <w:p w:rsidR="008F7E2F" w:rsidRPr="00035B8C" w:rsidRDefault="00C80940" w:rsidP="00035B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джерел для курсової роботи </w:t>
      </w:r>
      <w:r w:rsidR="00035B8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 xml:space="preserve">не менше 15–20. Серед них: </w:t>
      </w:r>
      <w:r w:rsidRPr="00035B8C">
        <w:rPr>
          <w:rFonts w:ascii="Times New Roman" w:hAnsi="Times New Roman" w:cs="Times New Roman"/>
          <w:sz w:val="28"/>
          <w:szCs w:val="28"/>
          <w:lang w:val="uk-UA"/>
        </w:rPr>
        <w:t>3–5 нормативних актів, 5–7 наукових або навчальних джерел, 2–3 електронні ресурси. Рекомендується використовувати офіційні джерела: zakon.rada.gov.ua, me.gov.ua, ukrstat.gov.ua, scholar.google.com.</w:t>
      </w:r>
    </w:p>
    <w:sectPr w:rsidR="008F7E2F" w:rsidRPr="00035B8C" w:rsidSect="00035B8C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5B8C"/>
    <w:rsid w:val="0006063C"/>
    <w:rsid w:val="0015074B"/>
    <w:rsid w:val="0029639D"/>
    <w:rsid w:val="00326F90"/>
    <w:rsid w:val="007C592C"/>
    <w:rsid w:val="008F7E2F"/>
    <w:rsid w:val="00AA1D8D"/>
    <w:rsid w:val="00B47730"/>
    <w:rsid w:val="00C809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8710D99-3A0D-49A9-BD0F-5ADBE88F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54767-DCC1-4C82-A04C-775F2778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2025-10-16T12:17:00Z</dcterms:created>
  <dcterms:modified xsi:type="dcterms:W3CDTF">2025-10-16T12:17:00Z</dcterms:modified>
  <cp:category/>
</cp:coreProperties>
</file>