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EBE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Лекція 4. Мотивація, залученість і професійний розвиток персоналу</w:t>
      </w:r>
    </w:p>
    <w:p w14:paraId="174B6BF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Мета лекції</w:t>
      </w:r>
    </w:p>
    <w:p w14:paraId="0A83F182" w14:textId="33A6C4E8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Метою лекції є формування у здобувачів вищої освіти системного розуміння психологічних механізмів мотивації професійної діяльності, чинників залученості працівників та закономірностей професійного розвитку персоналу.</w:t>
      </w:r>
    </w:p>
    <w:p w14:paraId="3700B0C0" w14:textId="1DE520E4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процесі опрацювання теми здобувачі мають усвідомити взаємозв’язок між потребами, мотивами, цілями та професійною поведінкою людини; розмежувати поняття внутрішньої та зовнішньої мотивації; визначити роль матеріальних і нематеріальних стимулів; розкрити психологічну сутність залученості та задоволеності працею; з’ясувати значення організаційного середовища для підтримання трудової активності та визначити основні механізми професійного розвитку працівників.</w:t>
      </w:r>
    </w:p>
    <w:p w14:paraId="29CC2BB8" w14:textId="29EEC296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Особлива увага приділяється ролі керівника у формуванні мотиваційного середовища, підтриманні професійної ініціативи, створенні умов для навчання, розвитку компетентностей, реалізації професійного потенціалу та побудови індивідуальних траєкторій професійного зростання.</w:t>
      </w:r>
    </w:p>
    <w:p w14:paraId="19B1B858" w14:textId="6C2B40AB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майбутніх фахівців аграрної сфери ця проблематика має особливе значення, оскільки результативність праці значною мірою залежить від готовності працівників відповідально виконувати професійні завдання, адаптуватися до технологічних змін, працювати в умовах сезонності та невизначеності, освоювати нові технології та підтримувати належний рівень професійної компетентності.</w:t>
      </w:r>
    </w:p>
    <w:p w14:paraId="51F9D631" w14:textId="525CD89B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Основні питання</w:t>
      </w:r>
      <w:r w:rsidR="00DB7BC2">
        <w:rPr>
          <w:rFonts w:ascii="Times New Roman" w:hAnsi="Times New Roman" w:cs="Times New Roman"/>
          <w:sz w:val="28"/>
          <w:szCs w:val="28"/>
        </w:rPr>
        <w:t>:</w:t>
      </w:r>
    </w:p>
    <w:p w14:paraId="6E8B8E59" w14:textId="56EE1071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Поняття та психологічна структура мотивації.</w:t>
      </w:r>
    </w:p>
    <w:p w14:paraId="1D334B51" w14:textId="27EEC8A0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Потреби, мотиви, цілі та стимули.</w:t>
      </w:r>
    </w:p>
    <w:p w14:paraId="688ED7AF" w14:textId="773D0636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64090D" w:rsidRPr="0064090D">
        <w:rPr>
          <w:rFonts w:ascii="Times New Roman" w:hAnsi="Times New Roman" w:cs="Times New Roman"/>
          <w:sz w:val="28"/>
          <w:szCs w:val="28"/>
        </w:rPr>
        <w:t>Основні теоретичні підходи до вивчення мотивації праці.</w:t>
      </w:r>
    </w:p>
    <w:p w14:paraId="3F29FA54" w14:textId="5D3E3AC3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Внутрішня та зовнішня мотивація.</w:t>
      </w:r>
    </w:p>
    <w:p w14:paraId="56E3DEB1" w14:textId="4D1FEC99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Матеріальна та нематеріальна мотивація.</w:t>
      </w:r>
    </w:p>
    <w:p w14:paraId="6A467885" w14:textId="3387B52C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64090D" w:rsidRPr="0064090D">
        <w:rPr>
          <w:rFonts w:ascii="Times New Roman" w:hAnsi="Times New Roman" w:cs="Times New Roman"/>
          <w:sz w:val="28"/>
          <w:szCs w:val="28"/>
        </w:rPr>
        <w:t>Індивідуальні відмінності мотивації працівників.</w:t>
      </w:r>
    </w:p>
    <w:p w14:paraId="55079FA6" w14:textId="4A43B6E3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Залученість персоналу та її психологічні характеристики.</w:t>
      </w:r>
    </w:p>
    <w:p w14:paraId="17207657" w14:textId="2D1387C9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Взаємозв’язок мотивації, залученості та задоволеності працею.</w:t>
      </w:r>
    </w:p>
    <w:p w14:paraId="6E65CE0F" w14:textId="529325E9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64090D" w:rsidRPr="0064090D">
        <w:rPr>
          <w:rFonts w:ascii="Times New Roman" w:hAnsi="Times New Roman" w:cs="Times New Roman"/>
          <w:sz w:val="28"/>
          <w:szCs w:val="28"/>
        </w:rPr>
        <w:t>Роль керівника у формуванні мотиваційного середовища.</w:t>
      </w:r>
    </w:p>
    <w:p w14:paraId="38CCDEEC" w14:textId="0735B52A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Професійний розвиток персоналу.</w:t>
      </w:r>
    </w:p>
    <w:p w14:paraId="1AABAEF4" w14:textId="5CA5FDF5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Навчання, наставництво та обмін професійним досвідом.</w:t>
      </w:r>
    </w:p>
    <w:p w14:paraId="4FD4B11C" w14:textId="4A60CE4B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Планування професійного розвитку та кар’єрного зростання.</w:t>
      </w:r>
    </w:p>
    <w:p w14:paraId="103EA602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Конспект лекції</w:t>
      </w:r>
    </w:p>
    <w:p w14:paraId="4E735326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1. Психологічна сутність мотивації</w:t>
      </w:r>
    </w:p>
    <w:p w14:paraId="5A0CA47C" w14:textId="039BA750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є одним із центральних понять психології професійної діяльності та управління персоналом. Вона визначає, чому людина починає певну діяльність, у якому напрямі її здійснює, наскільки активно діє та як довго зберігає активність.</w:t>
      </w:r>
    </w:p>
    <w:p w14:paraId="06E59982" w14:textId="4632108E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Мотивацію доцільно розглядати як складну систему внутрішніх і зовнішніх чинників, які спонукають, спрямовують і підтримують поведінку людини для досягнення певних цілей.</w:t>
      </w:r>
    </w:p>
    <w:p w14:paraId="50FD7584" w14:textId="34E616D3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професійній діяльності мотивація пов’язана з відповідями на низку психологічно важливих питань:</w:t>
      </w:r>
    </w:p>
    <w:p w14:paraId="529211C9" w14:textId="465E9AB5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Чому людина працює?</w:t>
      </w:r>
    </w:p>
    <w:p w14:paraId="3346AC92" w14:textId="52E21424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Чому вона обирає саме цю професію?</w:t>
      </w:r>
    </w:p>
    <w:p w14:paraId="616B4CB6" w14:textId="517E61F5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Чому докладає більше або менше зусиль?</w:t>
      </w:r>
    </w:p>
    <w:p w14:paraId="57FB3DAE" w14:textId="765EB04F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Що спонукає її підвищувати якість роботи?</w:t>
      </w:r>
    </w:p>
    <w:p w14:paraId="54F72803" w14:textId="03AC6E07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Чому вона прагне професійного розвитку?</w:t>
      </w:r>
    </w:p>
    <w:p w14:paraId="6F50BB37" w14:textId="1552F49D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Що змушує її зберігати активність у складних умовах?</w:t>
      </w:r>
    </w:p>
    <w:p w14:paraId="1DE73C08" w14:textId="7423A3BF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Які умови можуть посилювати або послаблювати її професійну активність?</w:t>
      </w:r>
    </w:p>
    <w:p w14:paraId="770635AC" w14:textId="1EFED656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Отже, мотивація не зводиться лише до матеріальної винагороди. Вона формується на перетині потреб, цінностей, особистих цілей, професійних інтересів, очікувань, досвіду та характеристик організаційного середовища.</w:t>
      </w:r>
    </w:p>
    <w:p w14:paraId="4DE99960" w14:textId="7C760E7B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має щонайменше три важливі характеристики: спрямованість, інтенсивність і стійкість.</w:t>
      </w:r>
    </w:p>
    <w:p w14:paraId="4A10B71B" w14:textId="0724F6AD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Спрямованість визначає, на досягнення якого результату орієнтована активність працівника.</w:t>
      </w:r>
    </w:p>
    <w:p w14:paraId="7B72DB9A" w14:textId="0C9100AD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Інтенсивність характеризує рівень зусиль, які людина готова докладати.</w:t>
      </w:r>
    </w:p>
    <w:p w14:paraId="6C98E1DD" w14:textId="74DD4420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Стійкість відображає здатність підтримувати професійну активність протягом певного часу, особливо за наявності труднощів або перешкод.</w:t>
      </w:r>
    </w:p>
    <w:p w14:paraId="401DD4D2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2. Потреби, мотиви, цілі та стимули</w:t>
      </w:r>
    </w:p>
    <w:p w14:paraId="174141EC" w14:textId="608C6C87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розуміння механізмів мотивації необхідно розмежовувати поняття потреби, мотиву, цілі та стимулу.</w:t>
      </w:r>
    </w:p>
    <w:p w14:paraId="3D8AB60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Потреба</w:t>
      </w:r>
    </w:p>
    <w:p w14:paraId="5F3A37E6" w14:textId="7304B4A3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Потреба</w:t>
      </w:r>
      <w:r w:rsidR="00DB7BC2">
        <w:rPr>
          <w:rFonts w:ascii="Times New Roman" w:hAnsi="Times New Roman" w:cs="Times New Roman"/>
          <w:sz w:val="28"/>
          <w:szCs w:val="28"/>
        </w:rPr>
        <w:t xml:space="preserve"> – </w:t>
      </w:r>
      <w:r w:rsidRPr="0064090D">
        <w:rPr>
          <w:rFonts w:ascii="Times New Roman" w:hAnsi="Times New Roman" w:cs="Times New Roman"/>
          <w:sz w:val="28"/>
          <w:szCs w:val="28"/>
        </w:rPr>
        <w:t>це внутрішній стан необхідності у певних умовах, ресурсах, відносинах або результатах, які мають значення для життєдіяльності та розвитку людини.</w:t>
      </w:r>
    </w:p>
    <w:p w14:paraId="4DBBC129" w14:textId="0698456E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професійній сфері можуть бути актуальними потреби у:</w:t>
      </w:r>
    </w:p>
    <w:p w14:paraId="6665FB95" w14:textId="4072F7C6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матеріальній стабільності;</w:t>
      </w:r>
    </w:p>
    <w:p w14:paraId="25C33F5D" w14:textId="02CEC0B2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безпеці;</w:t>
      </w:r>
    </w:p>
    <w:p w14:paraId="34D1097F" w14:textId="65D4F7DC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професійній компетентності;</w:t>
      </w:r>
    </w:p>
    <w:p w14:paraId="316873B9" w14:textId="3FE740B1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визнанні;</w:t>
      </w:r>
    </w:p>
    <w:p w14:paraId="2F4E80A9" w14:textId="78546C88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належності до колективу;</w:t>
      </w:r>
    </w:p>
    <w:p w14:paraId="38329198" w14:textId="49D23C52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автономії;</w:t>
      </w:r>
    </w:p>
    <w:p w14:paraId="6581DD4A" w14:textId="21064BF2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самореалізації;</w:t>
      </w:r>
    </w:p>
    <w:p w14:paraId="7B57494D" w14:textId="491BC949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професійному розвитку.</w:t>
      </w:r>
    </w:p>
    <w:p w14:paraId="5EA401FC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Потреби самі по собі не визначають конкретної поведінки. Для переходу від потреби до цілеспрямованої діяльності важливу роль відіграють мотиви.</w:t>
      </w:r>
    </w:p>
    <w:p w14:paraId="54ED19D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05C352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Мотив</w:t>
      </w:r>
    </w:p>
    <w:p w14:paraId="0F380CB3" w14:textId="3C9D5417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Мотив </w:t>
      </w:r>
      <w:r w:rsidR="00DB7BC2" w:rsidRPr="00DB7BC2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це внутрішнє психологічне спонукання, яке надає діяльності певної спрямованості та пояснює, чому людина обирає конкретний спосіб поведінки.</w:t>
      </w:r>
    </w:p>
    <w:p w14:paraId="1EB03B5D" w14:textId="3E1FB422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Наприклад, двоє працівників можуть виконувати одну й ту саму роботу, але керуватися різними мотивами. Один може прагнути професійного розвитку, другий </w:t>
      </w:r>
      <w:r w:rsidR="00DB7BC2" w:rsidRPr="00DB7BC2">
        <w:rPr>
          <w:rFonts w:ascii="Times New Roman" w:hAnsi="Times New Roman" w:cs="Times New Roman"/>
          <w:sz w:val="28"/>
          <w:szCs w:val="28"/>
        </w:rPr>
        <w:t>–</w:t>
      </w:r>
      <w:r w:rsidR="00DB7BC2">
        <w:rPr>
          <w:rFonts w:ascii="Times New Roman" w:hAnsi="Times New Roman" w:cs="Times New Roman"/>
          <w:sz w:val="28"/>
          <w:szCs w:val="28"/>
        </w:rPr>
        <w:t xml:space="preserve"> </w:t>
      </w:r>
      <w:r w:rsidRPr="0064090D">
        <w:rPr>
          <w:rFonts w:ascii="Times New Roman" w:hAnsi="Times New Roman" w:cs="Times New Roman"/>
          <w:sz w:val="28"/>
          <w:szCs w:val="28"/>
        </w:rPr>
        <w:t xml:space="preserve">матеріальної стабільності, третій </w:t>
      </w:r>
      <w:r w:rsidR="00DB7BC2" w:rsidRPr="00DB7BC2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професійного визнання.</w:t>
      </w:r>
    </w:p>
    <w:p w14:paraId="69E22CEF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Ціль</w:t>
      </w:r>
    </w:p>
    <w:p w14:paraId="28B89B8F" w14:textId="7307AC28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Ціль є усвідомленим результатом, якого прагне досягти людина.</w:t>
      </w:r>
    </w:p>
    <w:p w14:paraId="70C9ABC2" w14:textId="2878F680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Наприклад, працівник може мати ціль підвищити кваліфікацію, освоїти нову технологію або отримати вищу професійну категорію.</w:t>
      </w:r>
    </w:p>
    <w:p w14:paraId="03CF1BB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Стимул</w:t>
      </w:r>
    </w:p>
    <w:p w14:paraId="0B709246" w14:textId="3C47A412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Стимул </w:t>
      </w:r>
      <w:r w:rsidR="00DB7BC2" w:rsidRPr="00DB7BC2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це зовнішній фактор, який може впливати на професійну поведінку людини.</w:t>
      </w:r>
    </w:p>
    <w:p w14:paraId="66BB010A" w14:textId="1EA86C37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стимулів належать:</w:t>
      </w:r>
    </w:p>
    <w:p w14:paraId="0CDEDACC" w14:textId="167EFEB0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заробітна плата;</w:t>
      </w:r>
    </w:p>
    <w:p w14:paraId="308E29F0" w14:textId="3E22EF13" w:rsidR="0064090D" w:rsidRPr="0064090D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20AA6">
        <w:rPr>
          <w:rFonts w:ascii="Times New Roman" w:hAnsi="Times New Roman" w:cs="Times New Roman"/>
          <w:sz w:val="28"/>
          <w:szCs w:val="28"/>
        </w:rPr>
        <w:t>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премії;</w:t>
      </w:r>
    </w:p>
    <w:p w14:paraId="64098F5A" w14:textId="27CC5B5F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додаткові виплати;</w:t>
      </w:r>
    </w:p>
    <w:p w14:paraId="2CA3E3BB" w14:textId="7C8D02BA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можливості кар’єрного просування;</w:t>
      </w:r>
    </w:p>
    <w:p w14:paraId="6DE3EF54" w14:textId="6C0C2129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професійне визнання;</w:t>
      </w:r>
    </w:p>
    <w:p w14:paraId="1FE24C70" w14:textId="2CCE3FCD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доступ до навчання;</w:t>
      </w:r>
    </w:p>
    <w:p w14:paraId="270B91A0" w14:textId="60F21EF0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розширення повноважень;</w:t>
      </w:r>
    </w:p>
    <w:p w14:paraId="4E150BC6" w14:textId="7C348C05" w:rsidR="0064090D" w:rsidRPr="0064090D" w:rsidRDefault="00220AA6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участь у професійних проєктах.</w:t>
      </w:r>
    </w:p>
    <w:p w14:paraId="59499C59" w14:textId="6429DC88" w:rsidR="0064090D" w:rsidRPr="0064090D" w:rsidRDefault="0064090D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Таким чином, можна представити загальну логіку мотиваційного процесу:</w:t>
      </w:r>
    </w:p>
    <w:p w14:paraId="2F46834B" w14:textId="59EF3BEB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потреба → усвідомлення значущості → мотив → визначення цілі → діяльність → результат → оцінювання результату → корекція подальшої поведінки.</w:t>
      </w:r>
    </w:p>
    <w:p w14:paraId="3F27A3E5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3. Основні теоретичні підходи до мотивації</w:t>
      </w:r>
    </w:p>
    <w:p w14:paraId="72843904" w14:textId="6667178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Психологія та менеджмент сформували значну кількість теорій мотивації. Вони по-різному пояснюють причини професійної активності людини.</w:t>
      </w:r>
    </w:p>
    <w:p w14:paraId="558C3687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Теорії потреб</w:t>
      </w:r>
    </w:p>
    <w:p w14:paraId="59DA05DB" w14:textId="1618254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Представники цього підходу акцентують увагу на потребах, задоволення яких може спонукати людину до діяльності.</w:t>
      </w:r>
    </w:p>
    <w:p w14:paraId="0183893F" w14:textId="3407DD2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Відповідно до ієрархічного підходу А. Маслоу, потреби можна розглядати як систему, що охоплює фізіологічні потреби, потреби безпеки, належності, поваги та самореалізації.</w:t>
      </w:r>
    </w:p>
    <w:p w14:paraId="3C03C7D3" w14:textId="77BAD45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управління персоналом важливим є не механічне застосування цієї моделі, а розуміння того, що працівники можуть мати різну структуру актуальних потреб.</w:t>
      </w:r>
    </w:p>
    <w:p w14:paraId="7815C39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Двофакторний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підхід Ф.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Герцберга</w:t>
      </w:r>
      <w:proofErr w:type="spellEnd"/>
    </w:p>
    <w:p w14:paraId="26AC1FBA" w14:textId="6C7306B7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У межах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двофакторного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підходу розмежовуються фактори, пов’язані з умовами праці, та фактори, що безпосередньо сприяють професійній мотивації.</w:t>
      </w:r>
    </w:p>
    <w:p w14:paraId="12A7B960" w14:textId="6F52132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До умовних «гігієнічних» факторів належать, зокрема, умови праці, організація роботи, взаємодія з керівництвом, оплата праці та безпека.</w:t>
      </w:r>
    </w:p>
    <w:p w14:paraId="7A9FC02C" w14:textId="304A644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мотиваційних факторів можуть належати зміст роботи, досягнення, відповідальність, визнання та можливості професійного розвитку.</w:t>
      </w:r>
    </w:p>
    <w:p w14:paraId="521DF91D" w14:textId="6B6C38C6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Практичне значення такого підходу полягає у розумінні того, що усунення несприятливих умов праці та створення позитивних умов не є тотожними процесами. Покращення умов може зменшувати незадоволеність, але саме по собі не гарантує високої внутрішньої мотивації.</w:t>
      </w:r>
    </w:p>
    <w:p w14:paraId="62EAB8AE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Теорії очікувань</w:t>
      </w:r>
    </w:p>
    <w:p w14:paraId="7FCD63FD" w14:textId="181B419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межах теорій очікувань мотивація пов’язується з тим, наскільки працівник:</w:t>
      </w:r>
    </w:p>
    <w:p w14:paraId="6260EA62" w14:textId="06A8BD6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очікує, що його зусилля дадуть певний результат;</w:t>
      </w:r>
    </w:p>
    <w:p w14:paraId="6F9B2E30" w14:textId="7541C1CA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вважає, що результат буде пов’язаний із винагородою;</w:t>
      </w:r>
    </w:p>
    <w:p w14:paraId="73AB3A77" w14:textId="7D76D16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надає цій винагороді особистого значення.</w:t>
      </w:r>
    </w:p>
    <w:p w14:paraId="072C21F0" w14:textId="16BFC1E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 практичної точки зору працівник може втрачати мотивацію, якщо не бачить зв’язку між власними зусиллями та результатом або між результатом і винагородою.</w:t>
      </w:r>
    </w:p>
    <w:p w14:paraId="431EB12E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4. Внутрішня та зовнішня мотивація</w:t>
      </w:r>
    </w:p>
    <w:p w14:paraId="49733B77" w14:textId="6DD0CBD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Одним із фундаментальних розмежувань у психології мотивації є поділ на внутрішню та зовнішню мотивацію.</w:t>
      </w:r>
    </w:p>
    <w:p w14:paraId="64BD1BA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Внутрішня мотивація</w:t>
      </w:r>
    </w:p>
    <w:p w14:paraId="0E253682" w14:textId="6B8E5B9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Внутрішня мотивація виникає тоді, коли сама діяльність є для людини значущою, цікавою або цінною.</w:t>
      </w:r>
    </w:p>
    <w:p w14:paraId="1CF82D96" w14:textId="4120AF9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може бути внутрішньо мотивованим, якщо:</w:t>
      </w:r>
    </w:p>
    <w:p w14:paraId="3F7B9310" w14:textId="45E5802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йому цікаво розв’язувати професійні завдання;</w:t>
      </w:r>
    </w:p>
    <w:p w14:paraId="71020415" w14:textId="31AEE7D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він отримує задоволення від професійної майстерності;</w:t>
      </w:r>
    </w:p>
    <w:p w14:paraId="0750FD3B" w14:textId="0EDBF71F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прагне освоїти нові знання;</w:t>
      </w:r>
    </w:p>
    <w:p w14:paraId="73CFA16E" w14:textId="5F8CE93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відчуває значущість своєї роботи;</w:t>
      </w:r>
    </w:p>
    <w:p w14:paraId="2B2D9C5A" w14:textId="5346FBD2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цінує можливість самостійно приймати професійні рішення;</w:t>
      </w:r>
    </w:p>
    <w:p w14:paraId="521922F6" w14:textId="1FAC064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прагне досягти високого рівня компетентності.</w:t>
      </w:r>
    </w:p>
    <w:p w14:paraId="3E71B7F2" w14:textId="2C64A0E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Внутрішня мотивація особливо важлива для складної інтелектуальної та творчої діяльності, оскільки забезпечує активність не лише за наявності зовнішнього контролю.</w:t>
      </w:r>
    </w:p>
    <w:p w14:paraId="2BAA8B44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Зовнішня мотивація</w:t>
      </w:r>
    </w:p>
    <w:p w14:paraId="45098517" w14:textId="7254C06C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Зовнішня мотивація пов’язана з наслідками, які виходять за межі самої діяльності.</w:t>
      </w:r>
    </w:p>
    <w:p w14:paraId="51993CD8" w14:textId="0F7F6180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них можуть належати:</w:t>
      </w:r>
    </w:p>
    <w:p w14:paraId="2946A74B" w14:textId="6B568D9A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заробітна плата;</w:t>
      </w:r>
    </w:p>
    <w:p w14:paraId="2E01FA11" w14:textId="2E7EE73B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преміювання;</w:t>
      </w:r>
    </w:p>
    <w:p w14:paraId="5164E018" w14:textId="333F543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кар’єрне просування;</w:t>
      </w:r>
    </w:p>
    <w:p w14:paraId="62E64642" w14:textId="198131A2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професійний статус;</w:t>
      </w:r>
    </w:p>
    <w:p w14:paraId="361735AA" w14:textId="6DCA55F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визнання;</w:t>
      </w:r>
    </w:p>
    <w:p w14:paraId="4F25B2F5" w14:textId="5B428E2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уникнення санкцій;</w:t>
      </w:r>
    </w:p>
    <w:p w14:paraId="212C2424" w14:textId="6280A88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оцінювання результатів.</w:t>
      </w:r>
    </w:p>
    <w:p w14:paraId="1EE8909B" w14:textId="354D218B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Зовнішня мотивація не є негативною сама по собі. Матеріальна винагорода, стабільність і професійне визнання є важливими складовими трудових відносин.</w:t>
      </w:r>
    </w:p>
    <w:p w14:paraId="340151AD" w14:textId="6BBC883C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Проблема виникає тоді, коли система управління повністю зводить мотивацію до зовнішнього контролю та винагороди, не створюючи умов для професійної автономії, розвитку та усвідомлення значущості роботи.</w:t>
      </w:r>
    </w:p>
    <w:p w14:paraId="31A719E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5. Індивідуальні відмінності мотивації працівників</w:t>
      </w:r>
    </w:p>
    <w:p w14:paraId="14F6C7AD" w14:textId="7BC73EA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Одним із важливих принципів управління персоналом є визнання індивідуальної специфіки мотивації.</w:t>
      </w:r>
    </w:p>
    <w:p w14:paraId="5582CA52" w14:textId="70CEBDC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Працівники можуть виконувати однакову роботу, але мати різні мотиваційні пріоритети.</w:t>
      </w:r>
    </w:p>
    <w:p w14:paraId="19002F81" w14:textId="6F760910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Для одного працівника першочерговим може бути матеріальне забезпечення, для іншого </w:t>
      </w:r>
      <w:r w:rsidR="00220AA6" w:rsidRPr="00220AA6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професійний розвиток, для третього </w:t>
      </w:r>
      <w:r w:rsidR="00220AA6" w:rsidRPr="00220AA6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стабільність, для четвертого </w:t>
      </w:r>
      <w:r w:rsidR="00220AA6" w:rsidRPr="00220AA6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автономія та можливість самостійно приймати рішення.</w:t>
      </w:r>
    </w:p>
    <w:p w14:paraId="0F903E92" w14:textId="7227373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 мотивацію можуть впливати:</w:t>
      </w:r>
    </w:p>
    <w:p w14:paraId="0ED7A0D6" w14:textId="3825EDA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вік і професійний досвід;</w:t>
      </w:r>
    </w:p>
    <w:p w14:paraId="5B7E7EEC" w14:textId="663D694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етап професійного розвитку;</w:t>
      </w:r>
    </w:p>
    <w:p w14:paraId="631BA004" w14:textId="64EC1C0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життєві обставини;</w:t>
      </w:r>
    </w:p>
    <w:p w14:paraId="03AC981F" w14:textId="678F7C0B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професійні цінності;</w:t>
      </w:r>
    </w:p>
    <w:p w14:paraId="3930609E" w14:textId="5C4AF6B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характер діяльності;</w:t>
      </w:r>
    </w:p>
    <w:p w14:paraId="225CF408" w14:textId="38810B5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попередній досвід взаємодії з керівниками;</w:t>
      </w:r>
    </w:p>
    <w:p w14:paraId="2873EBDE" w14:textId="7DE4E87F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очікування щодо майбутнього;</w:t>
      </w:r>
    </w:p>
    <w:p w14:paraId="7D393436" w14:textId="2523000C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індивідуальні психологічні характеристики.</w:t>
      </w:r>
    </w:p>
    <w:p w14:paraId="6CA76EDF" w14:textId="3D469BE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Тому універсальна система мотивації не завжди забезпечує однаковий ефект для всіх працівників.</w:t>
      </w:r>
    </w:p>
    <w:p w14:paraId="5C4E6F00" w14:textId="1AA24A0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Завдання керівника полягає не в тому, щоб створити окрему систему стимулів для кожної людини, а в тому, щоб забезпечити достатню різноманітність можливостей і розуміти ключові професійні потреби працівників.</w:t>
      </w:r>
    </w:p>
    <w:p w14:paraId="480533B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6. Матеріальна та нематеріальна мотивація</w:t>
      </w:r>
    </w:p>
    <w:p w14:paraId="7CB68A9F" w14:textId="5DEAFF0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Матеріальна мотивація передбачає використання фінансових та інших матеріальних стимулів.</w:t>
      </w:r>
    </w:p>
    <w:p w14:paraId="11C5D12D" w14:textId="27B4B05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неї можуть належати:</w:t>
      </w:r>
    </w:p>
    <w:p w14:paraId="43EB3E74" w14:textId="24DA7C7B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заробітна плата;</w:t>
      </w:r>
    </w:p>
    <w:p w14:paraId="36B3F179" w14:textId="5AF7CDD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премії;</w:t>
      </w:r>
    </w:p>
    <w:p w14:paraId="2A5106DE" w14:textId="021DFC9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доплати;</w:t>
      </w:r>
    </w:p>
    <w:p w14:paraId="57D62F4A" w14:textId="2E479E89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матеріальні винагороди;</w:t>
      </w:r>
    </w:p>
    <w:p w14:paraId="2A2D63C6" w14:textId="7DB4951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компенсації;</w:t>
      </w:r>
    </w:p>
    <w:p w14:paraId="2A597640" w14:textId="0138FA69" w:rsidR="0064090D" w:rsidRPr="0064090D" w:rsidRDefault="00220AA6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інші економічні стимули.</w:t>
      </w:r>
    </w:p>
    <w:p w14:paraId="451A4E7D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D651D0" w14:textId="2BBB6FD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Матеріальна винагорода має фундаментальне значення для трудових відносин, оскільки забезпечує економічну основу зайнятості.</w:t>
      </w:r>
    </w:p>
    <w:p w14:paraId="01FA6687" w14:textId="727DFAE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Водночас нематеріальна мотивація охоплює психологічні та соціальні чинники, які впливають на ставлення працівника до діяльності.</w:t>
      </w:r>
    </w:p>
    <w:p w14:paraId="5DF47042" w14:textId="688335A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них належать:</w:t>
      </w:r>
    </w:p>
    <w:p w14:paraId="1EDC33CE" w14:textId="5CCBD16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визнання професійних досягнень;</w:t>
      </w:r>
    </w:p>
    <w:p w14:paraId="4F11F678" w14:textId="62F3367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конструктивний зворотний зв’язок;</w:t>
      </w:r>
    </w:p>
    <w:p w14:paraId="6CE5EC98" w14:textId="7C197FF9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довіра;</w:t>
      </w:r>
    </w:p>
    <w:p w14:paraId="165DC68B" w14:textId="76BBFBA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автономія;</w:t>
      </w:r>
    </w:p>
    <w:p w14:paraId="744FCD9A" w14:textId="69E5376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участь у прийнятті рішень;</w:t>
      </w:r>
    </w:p>
    <w:p w14:paraId="005DB10B" w14:textId="12FC592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можливість навчання;</w:t>
      </w:r>
    </w:p>
    <w:p w14:paraId="152CDD1B" w14:textId="52689CED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професійне наставництво;</w:t>
      </w:r>
    </w:p>
    <w:p w14:paraId="1261E23C" w14:textId="7E157FE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цікаві професійні завдання;</w:t>
      </w:r>
    </w:p>
    <w:p w14:paraId="79C81B8C" w14:textId="16AFC34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можливість кар’єрного розвитку;</w:t>
      </w:r>
    </w:p>
    <w:p w14:paraId="01A14EF5" w14:textId="67A10BFA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сприятливі взаємини в колективі.</w:t>
      </w:r>
    </w:p>
    <w:p w14:paraId="641EC86E" w14:textId="1FEE518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Нематеріальна мотивація особливо важлива для формування довготривалого професійного ставлення до діяльності.</w:t>
      </w:r>
    </w:p>
    <w:p w14:paraId="0BFC0DB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7. Залученість персоналу</w:t>
      </w:r>
    </w:p>
    <w:p w14:paraId="2F73A1AA" w14:textId="1ABA235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Залученість персоналу характеризує ступінь психологічної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включеності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працівника у професійну діяльність та організаційне середовище.</w:t>
      </w:r>
    </w:p>
    <w:p w14:paraId="63289BDF" w14:textId="36D9F3E6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Залучений працівник не лише формально виконує посадові обов’язки, а й виявляє зацікавленість у результатах своєї роботи, усвідомлює її значущість, прагне використовувати професійні можливості та бере участь у вирішенні робочих завдань.</w:t>
      </w:r>
    </w:p>
    <w:p w14:paraId="53ACD7A3" w14:textId="0F27281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Залученість може проявлятися через:</w:t>
      </w:r>
    </w:p>
    <w:p w14:paraId="36F5405D" w14:textId="5C91CEA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ініціативність;</w:t>
      </w:r>
    </w:p>
    <w:p w14:paraId="60B3BCC4" w14:textId="2478916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відповідальність;</w:t>
      </w:r>
    </w:p>
    <w:p w14:paraId="23BCA687" w14:textId="7FAA287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готовність пропонувати вдосконалення;</w:t>
      </w:r>
    </w:p>
    <w:p w14:paraId="0CB52259" w14:textId="26B23EB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зацікавленість у результатах;</w:t>
      </w:r>
    </w:p>
    <w:p w14:paraId="6593337D" w14:textId="077C1CC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готовність до професійного навчання;</w:t>
      </w:r>
    </w:p>
    <w:p w14:paraId="2054D002" w14:textId="091D3282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конструктивну взаємодію з колегами;</w:t>
      </w:r>
    </w:p>
    <w:p w14:paraId="122AB08F" w14:textId="42B349D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прагнення підвищувати якість роботи.</w:t>
      </w:r>
    </w:p>
    <w:p w14:paraId="1FB7CA71" w14:textId="322832AE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Важливо відрізняти залученість від простого збільшення кількості робочих годин. Працівник може працювати багато, але не бути психологічно залученим у діяльність.</w:t>
      </w:r>
    </w:p>
    <w:p w14:paraId="68DE2425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8. Чинники залученості працівників</w:t>
      </w:r>
    </w:p>
    <w:p w14:paraId="614953BA" w14:textId="1FC7086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 залученість персоналу можуть впливати:</w:t>
      </w:r>
    </w:p>
    <w:p w14:paraId="551DFFCE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Значущість роботи</w:t>
      </w:r>
    </w:p>
    <w:p w14:paraId="7AEB57A0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має розуміти, для чого потрібна його діяльність і який результат вона забезпечує.</w:t>
      </w:r>
    </w:p>
    <w:p w14:paraId="318D948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86EA9D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Автономія</w:t>
      </w:r>
    </w:p>
    <w:p w14:paraId="4A8F5403" w14:textId="340B150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Можливість певною мірою самостійно організовувати професійну діяльність сприяє відчуттю відповідальності та причетності до результату.</w:t>
      </w:r>
    </w:p>
    <w:p w14:paraId="7796C337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Компетентність</w:t>
      </w:r>
    </w:p>
    <w:p w14:paraId="46BA9BD3" w14:textId="6EF8D4E7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має відчувати, що володіє або може розвинути необхідні компетентності.</w:t>
      </w:r>
    </w:p>
    <w:p w14:paraId="7FF8CB16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Якість керівництва</w:t>
      </w:r>
    </w:p>
    <w:p w14:paraId="75A70FB4" w14:textId="328897BE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Стиль взаємодії керівника впливає на психологічне сприйняття працівником організації та власної професійної ролі.</w:t>
      </w:r>
    </w:p>
    <w:p w14:paraId="25125A8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Взаємини в колективі</w:t>
      </w:r>
    </w:p>
    <w:p w14:paraId="389C184F" w14:textId="6CFACFA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Довіра, взаємоповага та конструктивна комунікація створюють сприятливі умови для залученості.</w:t>
      </w:r>
    </w:p>
    <w:p w14:paraId="575D6D7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Справедливість</w:t>
      </w:r>
    </w:p>
    <w:p w14:paraId="0376D003" w14:textId="47A99F3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Сприйняття справедливості у розподілі завдань, винагород і можливостей розвитку впливає на ставлення працівника до організації.</w:t>
      </w:r>
    </w:p>
    <w:p w14:paraId="0016C3AF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Можливості розвитку</w:t>
      </w:r>
    </w:p>
    <w:p w14:paraId="19C45497" w14:textId="1675347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Здатність організації створювати умови для навчання та професійного зростання сприяє довгостроковій залученості.</w:t>
      </w:r>
    </w:p>
    <w:p w14:paraId="1BEDF593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9. Задоволеність працею та її взаємозв’язок із мотивацією</w:t>
      </w:r>
    </w:p>
    <w:p w14:paraId="078C146E" w14:textId="604134D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Задоволеність працею характеризує суб’єктивну оцінку працівником різних аспектів своєї професійної діяльності.</w:t>
      </w:r>
    </w:p>
    <w:p w14:paraId="0BCAD460" w14:textId="214FC577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може бути задоволений:</w:t>
      </w:r>
    </w:p>
    <w:p w14:paraId="24B4EEFC" w14:textId="348B3266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змістом роботи;</w:t>
      </w:r>
    </w:p>
    <w:p w14:paraId="728F8850" w14:textId="756B361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умовами праці;</w:t>
      </w:r>
    </w:p>
    <w:p w14:paraId="0A3D3A2E" w14:textId="5EC2F1EF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оплатою;</w:t>
      </w:r>
    </w:p>
    <w:p w14:paraId="5C3F7546" w14:textId="5A568089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відносинами з керівником;</w:t>
      </w:r>
    </w:p>
    <w:p w14:paraId="7E13E530" w14:textId="380BCD3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колективом;</w:t>
      </w:r>
    </w:p>
    <w:p w14:paraId="7A0F1849" w14:textId="2A7B392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можливостями розвитку;</w:t>
      </w:r>
    </w:p>
    <w:p w14:paraId="5FD957E3" w14:textId="36E161BA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рівнем автономії;</w:t>
      </w:r>
    </w:p>
    <w:p w14:paraId="0FC29936" w14:textId="5F5D26E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організацією робочого процесу.</w:t>
      </w:r>
    </w:p>
    <w:p w14:paraId="386E36AD" w14:textId="1926C560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Задоволеність працею та мотивація є пов’язаними, але не тотожними поняттями.</w:t>
      </w:r>
    </w:p>
    <w:p w14:paraId="312418CF" w14:textId="248FB17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Людина може бути загалом задоволена умовами праці, але не проявляти високої професійної активності. І навпаки, працівник може бути зацікавлений у професійній діяльності, але бути незадоволеним окремими організаційними умовами.</w:t>
      </w:r>
    </w:p>
    <w:p w14:paraId="1C7296FC" w14:textId="35E8761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Тому під час управління персоналом необхідно аналізувати мотивацію, залученість і задоволеність як взаємопов’язані, але відносно самостійні психологічні характеристики.</w:t>
      </w:r>
    </w:p>
    <w:p w14:paraId="731705CE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10. Роль керівника у формуванні мотиваційного середовища</w:t>
      </w:r>
    </w:p>
    <w:p w14:paraId="10D7043F" w14:textId="24033D2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Керівник безпосередньо впливає на психологічні умови, у яких працює персонал.</w:t>
      </w:r>
    </w:p>
    <w:p w14:paraId="2FB10909" w14:textId="3940EF2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Ефективне мотиваційне середовище передбачає:</w:t>
      </w:r>
    </w:p>
    <w:p w14:paraId="63ADA72B" w14:textId="6C23A47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зрозумілі професійні цілі;</w:t>
      </w:r>
    </w:p>
    <w:p w14:paraId="5EC08038" w14:textId="0FB611F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чіткі очікування;</w:t>
      </w:r>
    </w:p>
    <w:p w14:paraId="1EDA2945" w14:textId="757162E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справедливий розподіл завдань;</w:t>
      </w:r>
    </w:p>
    <w:p w14:paraId="434B6277" w14:textId="0642E67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прозорі критерії оцінювання;</w:t>
      </w:r>
    </w:p>
    <w:p w14:paraId="1C210716" w14:textId="512EFC7B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конструктивний зворотний зв’язок;</w:t>
      </w:r>
    </w:p>
    <w:p w14:paraId="057F5A1E" w14:textId="0B7FD17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визнання результатів;</w:t>
      </w:r>
    </w:p>
    <w:p w14:paraId="79477347" w14:textId="563ED71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можливості навчання;</w:t>
      </w:r>
    </w:p>
    <w:p w14:paraId="3A6EC7B9" w14:textId="3C06BD3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підтримку професійної ініціативи;</w:t>
      </w:r>
    </w:p>
    <w:p w14:paraId="22A596F9" w14:textId="22B0CFA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доступ до необхідних ресурсів;</w:t>
      </w:r>
    </w:p>
    <w:p w14:paraId="475A9650" w14:textId="28F6BBF6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повагу до професійної гідності працівника.</w:t>
      </w:r>
    </w:p>
    <w:p w14:paraId="75EABBA9" w14:textId="38A860C9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Важливим є узгодження вимог і ресурсів. Високі вимоги до працівника без надання відповідних ресурсів, інформації, часу та повноважень можуть призводити не до підвищення мотивації, а до виснаження та зниження ефективності.</w:t>
      </w:r>
    </w:p>
    <w:p w14:paraId="492E4718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11. Професійний розвиток персоналу</w:t>
      </w:r>
    </w:p>
    <w:p w14:paraId="77FC7D4F" w14:textId="4A80A2A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Професійний розвиток </w:t>
      </w:r>
      <w:r w:rsidR="00220AA6" w:rsidRPr="00220AA6">
        <w:rPr>
          <w:rFonts w:ascii="Times New Roman" w:hAnsi="Times New Roman" w:cs="Times New Roman"/>
          <w:sz w:val="28"/>
          <w:szCs w:val="28"/>
        </w:rPr>
        <w:t>–</w:t>
      </w:r>
      <w:r w:rsidRPr="0064090D">
        <w:rPr>
          <w:rFonts w:ascii="Times New Roman" w:hAnsi="Times New Roman" w:cs="Times New Roman"/>
          <w:sz w:val="28"/>
          <w:szCs w:val="28"/>
        </w:rPr>
        <w:t xml:space="preserve"> це систематичний процес удосконалення професійних знань, умінь, компетентностей, способів діяльності та особистісних ресурсів працівника.</w:t>
      </w:r>
    </w:p>
    <w:p w14:paraId="04830708" w14:textId="5DC3048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не обмежується формальною освітою. Він відбувається через:</w:t>
      </w:r>
    </w:p>
    <w:p w14:paraId="7C7A8F40" w14:textId="4DE1ACC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професійне навчання;</w:t>
      </w:r>
    </w:p>
    <w:p w14:paraId="31FB1EF6" w14:textId="541877E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практичну діяльність;</w:t>
      </w:r>
    </w:p>
    <w:p w14:paraId="5F32135E" w14:textId="57DD3E0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наставництво;</w:t>
      </w:r>
    </w:p>
    <w:p w14:paraId="5B2027CA" w14:textId="1B0035A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обмін досвідом;</w:t>
      </w:r>
    </w:p>
    <w:p w14:paraId="4603B49B" w14:textId="56EC79D9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участь у професійних проєктах;</w:t>
      </w:r>
    </w:p>
    <w:p w14:paraId="54A14814" w14:textId="5153CDA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самоосвіту;</w:t>
      </w:r>
    </w:p>
    <w:p w14:paraId="061A42C3" w14:textId="3225274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аналіз професійних помилок;</w:t>
      </w:r>
    </w:p>
    <w:p w14:paraId="1CEA4C27" w14:textId="2C7575B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опанування нових технологій;</w:t>
      </w:r>
    </w:p>
    <w:p w14:paraId="168114FE" w14:textId="61D4772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професійне спілкування.</w:t>
      </w:r>
    </w:p>
    <w:p w14:paraId="68FF5E8A" w14:textId="0E5DEFB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Сучасна професійна діяльність характеризується швидкими технологічними та організаційними змінами. Тому професійна компетентність не може розглядатися як статична характеристика, сформована один раз і назавжди.</w:t>
      </w:r>
    </w:p>
    <w:p w14:paraId="27DACB58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12. Форми професійного розвитку</w:t>
      </w:r>
    </w:p>
    <w:p w14:paraId="18911F85" w14:textId="5AF10EFD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може здійснюватися у формальній, неформальній та індивідуальній формах.</w:t>
      </w:r>
    </w:p>
    <w:p w14:paraId="1272F8F3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Формальне навчання</w:t>
      </w:r>
    </w:p>
    <w:p w14:paraId="2F6653DA" w14:textId="4C5A21B7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Передбачає курси, програми підвищення кваліфікації, сертифікаційні програми, тренінги та інші організовані освітні заходи.</w:t>
      </w:r>
    </w:p>
    <w:p w14:paraId="03AB921D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Навчання на робочому місці</w:t>
      </w:r>
    </w:p>
    <w:p w14:paraId="722D26C5" w14:textId="4E87EEB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Відбувається безпосередньо у процесі виконання професійних завдань.</w:t>
      </w:r>
    </w:p>
    <w:p w14:paraId="19F04B87" w14:textId="5A44BC32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Його перевагою є безпосередній зв’язок навчання з практичною діяльністю.</w:t>
      </w:r>
    </w:p>
    <w:p w14:paraId="328E2773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Наставництво</w:t>
      </w:r>
    </w:p>
    <w:p w14:paraId="2A04FA28" w14:textId="0C37DEEE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Передбачає передачу професійного досвіду від більш досвідченого працівника до менш досвідченого.</w:t>
      </w:r>
    </w:p>
    <w:p w14:paraId="1BFDA6C7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Самоосвіта</w:t>
      </w:r>
    </w:p>
    <w:p w14:paraId="617499B6" w14:textId="7283C89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Охоплює самостійне опрацювання професійної літератури, навчальних матеріалів, професійних ресурсів та практичне освоєння нових інструментів.</w:t>
      </w:r>
    </w:p>
    <w:p w14:paraId="5139BDCC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обмін досвідом</w:t>
      </w:r>
    </w:p>
    <w:p w14:paraId="56FC5156" w14:textId="46F164CD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Може реалізовуватися через професійні зустрічі, робочі групи, семінари, конференції та спільне розв’язання професійних проблем.</w:t>
      </w:r>
    </w:p>
    <w:p w14:paraId="28C92450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13. Професійний розвиток як безперервний процес</w:t>
      </w:r>
    </w:p>
    <w:p w14:paraId="03553EC9" w14:textId="62BDBE7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доцільно розглядати як цикл:</w:t>
      </w:r>
    </w:p>
    <w:p w14:paraId="233D556F" w14:textId="61FB96C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визначення потреби → постановка професійної цілі → вибір способу розвитку → навчання та практика → оцінювання результату → корекція подальшої траєкторії.</w:t>
      </w:r>
    </w:p>
    <w:p w14:paraId="30C9C092" w14:textId="294C9E4D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Наприклад, працівник може виявити потребу в освоєнні цифрової системи управління виробничими процесами.</w:t>
      </w:r>
    </w:p>
    <w:p w14:paraId="203C6AA8" w14:textId="4AFC3D9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Наступним кроком визначається конкретна професійна ціль — опанувати функціонал системи на рівні, необхідному для виконання посадових завдань.</w:t>
      </w:r>
    </w:p>
    <w:p w14:paraId="18973299" w14:textId="78733A9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Далі обирається спосіб навчання: курс, наставництво, самостійне опрацювання або практична робота з досвідченим колегою.</w:t>
      </w:r>
    </w:p>
    <w:p w14:paraId="7E3BE7F8" w14:textId="0EC193E8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Після навчання оцінюється практичний результат і визначаються наступні напрями розвитку.</w:t>
      </w:r>
    </w:p>
    <w:p w14:paraId="5B3F1DD6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14. Мотивація до професійного розвитку</w:t>
      </w:r>
    </w:p>
    <w:p w14:paraId="082768F5" w14:textId="4F83CA3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потребує не лише можливостей, а й внутрішньої готовності працівника до навчання.</w:t>
      </w:r>
    </w:p>
    <w:p w14:paraId="66D27E03" w14:textId="795E291A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до розвитку може ґрунтуватися на:</w:t>
      </w:r>
    </w:p>
    <w:p w14:paraId="0E6F70ED" w14:textId="7CDACDB7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професійному інтересі;</w:t>
      </w:r>
    </w:p>
    <w:p w14:paraId="5121EB80" w14:textId="7A3F1C22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прагненні до майстерності;</w:t>
      </w:r>
    </w:p>
    <w:p w14:paraId="4D601FFF" w14:textId="152DA7FA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усвідомленні перспективи;</w:t>
      </w:r>
    </w:p>
    <w:p w14:paraId="6A80F451" w14:textId="5E68627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 xml:space="preserve">потребі в нових </w:t>
      </w:r>
      <w:proofErr w:type="spellStart"/>
      <w:r w:rsidR="0064090D" w:rsidRPr="0064090D">
        <w:rPr>
          <w:rFonts w:ascii="Times New Roman" w:hAnsi="Times New Roman" w:cs="Times New Roman"/>
          <w:sz w:val="28"/>
          <w:szCs w:val="28"/>
        </w:rPr>
        <w:t>компетентностях</w:t>
      </w:r>
      <w:proofErr w:type="spellEnd"/>
      <w:r w:rsidR="0064090D" w:rsidRPr="0064090D">
        <w:rPr>
          <w:rFonts w:ascii="Times New Roman" w:hAnsi="Times New Roman" w:cs="Times New Roman"/>
          <w:sz w:val="28"/>
          <w:szCs w:val="28"/>
        </w:rPr>
        <w:t>;</w:t>
      </w:r>
    </w:p>
    <w:p w14:paraId="0AC2E0DC" w14:textId="7CE9B51B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бажанні отримати більшу автономію;</w:t>
      </w:r>
    </w:p>
    <w:p w14:paraId="32663186" w14:textId="1EC8390D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прагненні до кар’єрного зростання;</w:t>
      </w:r>
    </w:p>
    <w:p w14:paraId="6B703F06" w14:textId="241779E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усвідомленні змін у професійному середовищі.</w:t>
      </w:r>
    </w:p>
    <w:p w14:paraId="35F6F421" w14:textId="3B2D953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Важливо, щоб працівник розумів зв’язок між навчанням і практичними професійними результатами.</w:t>
      </w:r>
    </w:p>
    <w:p w14:paraId="52F13CA0" w14:textId="2556F51D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Якщо навчання сприймається як формальна вимога, його психологічна ефективність може бути нижчою. Якщо ж працівник бачить практичну цінність нових знань, мотивація до їх засвоєння може бути вищою.</w:t>
      </w:r>
    </w:p>
    <w:p w14:paraId="0BAFA54A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lastRenderedPageBreak/>
        <w:t>15. Кар’єрний розвиток</w:t>
      </w:r>
    </w:p>
    <w:p w14:paraId="6DA2DF0B" w14:textId="3E48F43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може бути пов’язаний із кар’єрним розвитком, однак ці поняття не є тотожними.</w:t>
      </w:r>
    </w:p>
    <w:p w14:paraId="4D0E03A0" w14:textId="290FAE81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передбачає вдосконалення компетентностей і професійної майстерності, тоді як кар’єрний розвиток пов’язаний із розширенням професійної ролі, відповідальності та можливостей працівника.</w:t>
      </w:r>
    </w:p>
    <w:p w14:paraId="024D0C3A" w14:textId="1302AC23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Кар’єра може передбачати:</w:t>
      </w:r>
    </w:p>
    <w:p w14:paraId="44BA59C8" w14:textId="3AFFAFF5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вертикальне просування;</w:t>
      </w:r>
    </w:p>
    <w:p w14:paraId="45F04408" w14:textId="7BF86FE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розширення професійної відповідальності;</w:t>
      </w:r>
    </w:p>
    <w:p w14:paraId="0EDF1A4D" w14:textId="7498DEE4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перехід до складніших професійних завдань;</w:t>
      </w:r>
    </w:p>
    <w:p w14:paraId="55D05B04" w14:textId="03542AB1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управлінську діяльність;</w:t>
      </w:r>
    </w:p>
    <w:p w14:paraId="0990A95E" w14:textId="6172ED68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професійну спеціалізацію;</w:t>
      </w:r>
    </w:p>
    <w:p w14:paraId="52C7D08A" w14:textId="5BFA0F80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розвиток експертного статусу.</w:t>
      </w:r>
    </w:p>
    <w:p w14:paraId="25356D9D" w14:textId="28385B9B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Не всі працівники прагнуть управлінської кар’єри. Для частини фахівців професійне зростання може полягати у поглибленні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експертності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без переходу на керівну посаду.</w:t>
      </w:r>
    </w:p>
    <w:p w14:paraId="53E0D3CB" w14:textId="157BA4AF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Це необхідно враховувати під час планування професійного розвитку персоналу.</w:t>
      </w:r>
    </w:p>
    <w:p w14:paraId="732A0442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16. Психологічні умови ефективного професійного розвитку</w:t>
      </w:r>
    </w:p>
    <w:p w14:paraId="463EC23F" w14:textId="2DD6B0F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підтримки професійного розвитку доцільно створювати такі умови:</w:t>
      </w:r>
    </w:p>
    <w:p w14:paraId="70AECA58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Чіткість цілей</w:t>
      </w:r>
    </w:p>
    <w:p w14:paraId="0DB15ACA" w14:textId="67E128C6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має розуміти, які компетентності йому необхідно розвинути.</w:t>
      </w:r>
    </w:p>
    <w:p w14:paraId="67F4C262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Доступність навчання</w:t>
      </w:r>
    </w:p>
    <w:p w14:paraId="1F950147" w14:textId="6EAC4427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Організація має забезпечувати можливості для набуття необхідних знань і навичок.</w:t>
      </w:r>
    </w:p>
    <w:p w14:paraId="325ED19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Практична орієнтація</w:t>
      </w:r>
    </w:p>
    <w:p w14:paraId="134DC34D" w14:textId="33400C26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Навчання має бути пов’язане з реальними професійними завданнями.</w:t>
      </w:r>
    </w:p>
    <w:p w14:paraId="294A283B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Зворотний зв’язок</w:t>
      </w:r>
    </w:p>
    <w:p w14:paraId="2B81B54E" w14:textId="3CF6BE7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Працівник повинен отримувати інформацію про прогрес і сфери, які потребують подальшого вдосконалення.</w:t>
      </w:r>
    </w:p>
    <w:p w14:paraId="2A152F6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Підтримка керівника</w:t>
      </w:r>
    </w:p>
    <w:p w14:paraId="409456C5" w14:textId="064AD50E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Позитивне ставлення керівника до розвитку підвищує ймовірність того, що працівник буде використовувати можливості навчання.</w:t>
      </w:r>
    </w:p>
    <w:p w14:paraId="15D1A041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Право на професійне експериментування</w:t>
      </w:r>
    </w:p>
    <w:p w14:paraId="0FAAA361" w14:textId="3B5FED95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межах допустимого ризику працівник має мати можливість випробовувати нові способи вирішення професійних завдань.</w:t>
      </w:r>
    </w:p>
    <w:p w14:paraId="204A7657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17. Особливості мотивації працівників аграрної сфери</w:t>
      </w:r>
    </w:p>
    <w:p w14:paraId="23E0FCBC" w14:textId="55C76CB4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Аграрна сфера має специфічні умови, які необхідно враховувати під час формування мотиваційних систем.</w:t>
      </w:r>
    </w:p>
    <w:p w14:paraId="5408DA04" w14:textId="176B2F5C" w:rsidR="0064090D" w:rsidRPr="0064090D" w:rsidRDefault="0064090D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них належать:</w:t>
      </w:r>
    </w:p>
    <w:p w14:paraId="17064A87" w14:textId="7A8F5F8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сезонний характер значної частини робіт;</w:t>
      </w:r>
    </w:p>
    <w:p w14:paraId="46D25D70" w14:textId="436F482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залежність результатів від природних факторів;</w:t>
      </w:r>
    </w:p>
    <w:p w14:paraId="28B0A11D" w14:textId="348A840E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територіальна розосередженість виробничих об’єктів;</w:t>
      </w:r>
    </w:p>
    <w:p w14:paraId="719A7DDC" w14:textId="27F0C193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нерівномірність професійного навантаження;</w:t>
      </w:r>
    </w:p>
    <w:p w14:paraId="51C51363" w14:textId="38DB39AD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необхідність дотримання технологічних строків;</w:t>
      </w:r>
    </w:p>
    <w:p w14:paraId="72167610" w14:textId="4DA4BE9C" w:rsidR="0064090D" w:rsidRPr="0064090D" w:rsidRDefault="00220AA6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44DB">
        <w:rPr>
          <w:rFonts w:ascii="Times New Roman" w:hAnsi="Times New Roman" w:cs="Times New Roman"/>
          <w:sz w:val="28"/>
          <w:szCs w:val="28"/>
        </w:rPr>
        <w:t> </w:t>
      </w:r>
      <w:r w:rsidR="0064090D" w:rsidRPr="0064090D">
        <w:rPr>
          <w:rFonts w:ascii="Times New Roman" w:hAnsi="Times New Roman" w:cs="Times New Roman"/>
          <w:sz w:val="28"/>
          <w:szCs w:val="28"/>
        </w:rPr>
        <w:t>використання складної техніки;</w:t>
      </w:r>
    </w:p>
    <w:p w14:paraId="69BB5418" w14:textId="32817C5F" w:rsidR="0064090D" w:rsidRPr="0064090D" w:rsidRDefault="007344DB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швидке впровадження цифрових технологій;</w:t>
      </w:r>
    </w:p>
    <w:p w14:paraId="61D812D0" w14:textId="3D464A0D" w:rsidR="0064090D" w:rsidRPr="0064090D" w:rsidRDefault="007344DB" w:rsidP="00220A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необхідність взаємодії працівників різних професій.</w:t>
      </w:r>
    </w:p>
    <w:p w14:paraId="4B437782" w14:textId="5A74A060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У таких умовах мотивація працівника може залежати не лише від розміру винагороди, а й від якості організації праці, забезпечення необхідними ресурсами, можливості професійного навчання, визнання професійного внеску та участі у вдосконаленні виробничих процесів.</w:t>
      </w:r>
    </w:p>
    <w:p w14:paraId="73ACBD6C" w14:textId="5651FCCA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Особливе значення має мотивація до технологічного оновлення. Впровадження нових технологій може вимагати від працівників зміни звичних способів роботи, освоєння цифрових інструментів та набуття нових компетентностей.</w:t>
      </w:r>
    </w:p>
    <w:p w14:paraId="231AFDA2" w14:textId="5B68C2F7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Тому керівникові важливо не лише вимагати освоєння нових технологій, а й пояснювати їхнє професійне значення, забезпечувати навчання та підтримувати працівників у період адаптації.</w:t>
      </w:r>
    </w:p>
    <w:p w14:paraId="5D80E533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18. Мотивація праці та організаційна культура</w:t>
      </w:r>
    </w:p>
    <w:p w14:paraId="6C686517" w14:textId="3A3F3582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працівників формується не лише через окремі стимули, а й через загальну організаційну культуру.</w:t>
      </w:r>
    </w:p>
    <w:p w14:paraId="6C39BA93" w14:textId="37204116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Організаційна культура визначає, які форми поведінки вважаються бажаними, як сприймаються ініціатива та помилки, якими є норми взаємодії, як керівництво ставиться до професійного розвитку.</w:t>
      </w:r>
    </w:p>
    <w:p w14:paraId="04118926" w14:textId="2C87A582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Якщо організація декларує необхідність ініціативи, але карає працівників за будь-які відхилення від звичного способу роботи, це створює суперечність між формальними вимогами та реальною практикою.</w:t>
      </w:r>
    </w:p>
    <w:p w14:paraId="09657E89" w14:textId="32AA5FB5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Так само неможливо сформувати стійку мотивацію до професійного розвитку, якщо навчання формально підтримується, але не враховується під час розподілу професійних завдань або кар’єрних можливостей.</w:t>
      </w:r>
    </w:p>
    <w:p w14:paraId="35952014" w14:textId="682E00FD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Отже, мотиваційна система має бути узгоджена з реальною організаційною практикою.</w:t>
      </w:r>
    </w:p>
    <w:p w14:paraId="34FC62C7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Демотивація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та її психологічні чинники</w:t>
      </w:r>
    </w:p>
    <w:p w14:paraId="59A64EA7" w14:textId="18E74581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Поряд із мотивацією необхідно враховувати чинники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демотивації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>, тобто умови, які послаблюють готовність працівника докладати професійних зусиль.</w:t>
      </w:r>
    </w:p>
    <w:p w14:paraId="78D256C7" w14:textId="1044D295" w:rsidR="0064090D" w:rsidRPr="0064090D" w:rsidRDefault="0064090D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До них можуть належати:</w:t>
      </w:r>
    </w:p>
    <w:p w14:paraId="23C01DDB" w14:textId="50C9C589" w:rsidR="0064090D" w:rsidRPr="0064090D" w:rsidRDefault="007344DB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незрозумілі професійні вимоги;</w:t>
      </w:r>
    </w:p>
    <w:p w14:paraId="4A4136A7" w14:textId="49A41206" w:rsidR="0064090D" w:rsidRPr="0064090D" w:rsidRDefault="007344DB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відсутність зворотного зв’язку;</w:t>
      </w:r>
    </w:p>
    <w:p w14:paraId="5267FC14" w14:textId="5C2F61E6" w:rsidR="0064090D" w:rsidRPr="0064090D" w:rsidRDefault="007344DB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непослідовність управлінських рішень;</w:t>
      </w:r>
    </w:p>
    <w:p w14:paraId="4A4305BE" w14:textId="3E503146" w:rsidR="0064090D" w:rsidRPr="0064090D" w:rsidRDefault="007344DB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відсутність можливостей розвитку;</w:t>
      </w:r>
    </w:p>
    <w:p w14:paraId="208CDCDF" w14:textId="129A09CA" w:rsidR="0064090D" w:rsidRPr="0064090D" w:rsidRDefault="007344DB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7295">
        <w:rPr>
          <w:rFonts w:ascii="Times New Roman" w:hAnsi="Times New Roman" w:cs="Times New Roman"/>
          <w:sz w:val="28"/>
          <w:szCs w:val="28"/>
        </w:rPr>
        <w:t> </w:t>
      </w:r>
      <w:r w:rsidR="0064090D" w:rsidRPr="0064090D">
        <w:rPr>
          <w:rFonts w:ascii="Times New Roman" w:hAnsi="Times New Roman" w:cs="Times New Roman"/>
          <w:sz w:val="28"/>
          <w:szCs w:val="28"/>
        </w:rPr>
        <w:t>постійне ігнорування професійних досягнень;</w:t>
      </w:r>
    </w:p>
    <w:p w14:paraId="07DA06BC" w14:textId="6712DCDD" w:rsidR="0064090D" w:rsidRPr="0064090D" w:rsidRDefault="00C37295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надмірний контроль;</w:t>
      </w:r>
    </w:p>
    <w:p w14:paraId="2771D74E" w14:textId="5138F2F6" w:rsidR="0064090D" w:rsidRPr="0064090D" w:rsidRDefault="00C37295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невідповідність між відповідальністю та повноваженнями;</w:t>
      </w:r>
    </w:p>
    <w:p w14:paraId="048B018A" w14:textId="3CE4B1F6" w:rsidR="0064090D" w:rsidRPr="0064090D" w:rsidRDefault="00C37295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недостатність ресурсів для виконання завдань;</w:t>
      </w:r>
    </w:p>
    <w:p w14:paraId="5CF25CAB" w14:textId="0F039F8A" w:rsidR="0064090D" w:rsidRPr="0064090D" w:rsidRDefault="00C37295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конфліктні взаємини;</w:t>
      </w:r>
    </w:p>
    <w:p w14:paraId="3A57E00A" w14:textId="004758F9" w:rsidR="0064090D" w:rsidRPr="0064090D" w:rsidRDefault="00C37295" w:rsidP="007344D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4090D" w:rsidRPr="0064090D">
        <w:rPr>
          <w:rFonts w:ascii="Times New Roman" w:hAnsi="Times New Roman" w:cs="Times New Roman"/>
          <w:sz w:val="28"/>
          <w:szCs w:val="28"/>
        </w:rPr>
        <w:t>сприйняття несправедливості.</w:t>
      </w:r>
    </w:p>
    <w:p w14:paraId="5FD8E967" w14:textId="3CFFDF4F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Демотивація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може формуватися поступово. Окремий негативний досвід не завжди призводить до істотної зміни ставлення до роботи, однак систематичне повторення несприятливих ситуацій може знижувати професійну активність і залученість.</w:t>
      </w:r>
    </w:p>
    <w:p w14:paraId="672A81BF" w14:textId="1FEC9E1A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Тому завдання керівника полягає не лише у створенні стимулів, а й у своєчасному виявленні та усуненні організаційних факторів, які перешкоджають ефективній роботі.</w:t>
      </w:r>
    </w:p>
    <w:p w14:paraId="64C05D44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20. Взаємозв’язок мотивації, залученості та професійного розвитку</w:t>
      </w:r>
    </w:p>
    <w:p w14:paraId="65A1F422" w14:textId="7512B27F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Мотивація, залученість і професійний розвиток утворюють взаємопов’язану систему.</w:t>
      </w:r>
    </w:p>
    <w:p w14:paraId="075B1EBD" w14:textId="13BA5CA5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спонукає працівника до професійної активності.</w:t>
      </w:r>
    </w:p>
    <w:p w14:paraId="7E6B226D" w14:textId="4E715CF9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Залученість забезпечує психологічну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включеність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у цю діяльність.</w:t>
      </w:r>
    </w:p>
    <w:p w14:paraId="0608500D" w14:textId="5A8E61E5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розширює можливості працівника та підвищує його здатність виконувати складніші професійні завдання.</w:t>
      </w:r>
    </w:p>
    <w:p w14:paraId="2B3A18DB" w14:textId="15216693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Цей взаємозв’язок можна представити у вигляді послідовності:</w:t>
      </w:r>
    </w:p>
    <w:p w14:paraId="7D955B4B" w14:textId="25D20688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→ професійна активність → набуття досвіду → компетентність → відчуття професійної спроможності → залученість → подальша мотивація до розвитку.</w:t>
      </w:r>
    </w:p>
    <w:p w14:paraId="4F11ADA9" w14:textId="490C7135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Однак цей процес не є автоматичним. Він залежить від організаційного середовища, управлінських практик, характеру професійної діяльності та індивідуальних особливостей працівника.</w:t>
      </w:r>
    </w:p>
    <w:p w14:paraId="74401D89" w14:textId="77777777" w:rsidR="0064090D" w:rsidRPr="0064090D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Висновки</w:t>
      </w:r>
    </w:p>
    <w:p w14:paraId="2B02620E" w14:textId="24831D21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Мотивація є складною психологічною системою, яка визначає спрямованість, інтенсивність і стійкість професійної активності. Вона формується під впливом потреб, мотивів, цілей, цінностей, очікувань, зовнішніх стимулів та організаційних умов.</w:t>
      </w:r>
    </w:p>
    <w:p w14:paraId="4C479755" w14:textId="40E458BE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Потреба відображає внутрішню необхідність людини у певних умовах або ресурсах, мотив визначає внутрішнє спонукання до діяльності, ціль характеризує бажаний результат, а стимул є зовнішнім фактором впливу на поведінку.</w:t>
      </w:r>
    </w:p>
    <w:p w14:paraId="2526AB83" w14:textId="18C30785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Внутрішня та зовнішня мотивація не слід розглядати як взаємовиключні явища. У реальній професійній діяльності вони можуть поєднуватися, а їх співвідношення залежить від характеру роботи, особистісних характеристик та організаційних умов.</w:t>
      </w:r>
    </w:p>
    <w:p w14:paraId="12601B50" w14:textId="033F3EC6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 xml:space="preserve">Залученість персоналу характеризує психологічну </w:t>
      </w:r>
      <w:proofErr w:type="spellStart"/>
      <w:r w:rsidRPr="0064090D">
        <w:rPr>
          <w:rFonts w:ascii="Times New Roman" w:hAnsi="Times New Roman" w:cs="Times New Roman"/>
          <w:sz w:val="28"/>
          <w:szCs w:val="28"/>
        </w:rPr>
        <w:t>включеність</w:t>
      </w:r>
      <w:proofErr w:type="spellEnd"/>
      <w:r w:rsidRPr="0064090D">
        <w:rPr>
          <w:rFonts w:ascii="Times New Roman" w:hAnsi="Times New Roman" w:cs="Times New Roman"/>
          <w:sz w:val="28"/>
          <w:szCs w:val="28"/>
        </w:rPr>
        <w:t xml:space="preserve"> працівника у професійну діяльність та організацію. Вона пов’язана з усвідомленням </w:t>
      </w:r>
      <w:r w:rsidRPr="0064090D">
        <w:rPr>
          <w:rFonts w:ascii="Times New Roman" w:hAnsi="Times New Roman" w:cs="Times New Roman"/>
          <w:sz w:val="28"/>
          <w:szCs w:val="28"/>
        </w:rPr>
        <w:lastRenderedPageBreak/>
        <w:t>значущості роботи, професійною автономією, можливістю реалізовувати компетентності, якістю взаємин і довірою до організації.</w:t>
      </w:r>
    </w:p>
    <w:p w14:paraId="237B245C" w14:textId="3FD98CE0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Задоволеність працею є близьким, але не тотожним поняттям. Вона відображає суб’єктивну оцінку працівником різних аспектів професійної діяльності.</w:t>
      </w:r>
    </w:p>
    <w:p w14:paraId="0511C6DE" w14:textId="593CBBF6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Професійний розвиток є безперервним процесом удосконалення компетентностей, знань, умінь і професійного потенціалу. Він може відбуватися через формальне навчання, наставництво, самоосвіту, практичний досвід та професійний обмін.</w:t>
      </w:r>
    </w:p>
    <w:p w14:paraId="20303CE3" w14:textId="68E029F9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керівника важливо створювати не лише систему стимулів, а й таке організаційне середовище, у якому працівник має зрозумілі цілі, необхідні ресурси, можливості розвитку, конструктивний зворотний зв’язок та можливість бачити значущість власної діяльності.</w:t>
      </w:r>
    </w:p>
    <w:p w14:paraId="13EE1EA7" w14:textId="58927D14" w:rsidR="0064090D" w:rsidRPr="0064090D" w:rsidRDefault="0064090D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Для аграрної сфери особливого значення набувають мотивація до професійного навчання, готовність до технологічних змін, відповідальність, адаптивність, професійна ініціативність та здатність ефективно працювати в умовах сезонності й невизначеності.</w:t>
      </w:r>
    </w:p>
    <w:p w14:paraId="710750EE" w14:textId="311AA4A4" w:rsidR="00155354" w:rsidRDefault="0064090D" w:rsidP="0064090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90D">
        <w:rPr>
          <w:rFonts w:ascii="Times New Roman" w:hAnsi="Times New Roman" w:cs="Times New Roman"/>
          <w:sz w:val="28"/>
          <w:szCs w:val="28"/>
        </w:rPr>
        <w:t>Таким чином, ефективне управління мотивацією персоналу передбачає комплексний підхід, за якого матеріальні та нематеріальні стимули поєднуються з розвитком професійної компетентності, підтримкою залученості та створенням умов для реалізації професійного потенціалу працівників.</w:t>
      </w:r>
    </w:p>
    <w:p w14:paraId="3713EE05" w14:textId="77777777" w:rsidR="00DB7BC2" w:rsidRPr="00DB7BC2" w:rsidRDefault="00DB7BC2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2">
        <w:rPr>
          <w:rFonts w:ascii="Times New Roman" w:hAnsi="Times New Roman" w:cs="Times New Roman"/>
          <w:sz w:val="28"/>
          <w:szCs w:val="28"/>
        </w:rPr>
        <w:t>Питання для самоконтролю</w:t>
      </w:r>
    </w:p>
    <w:p w14:paraId="79FA9F47" w14:textId="1BB826B2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B7BC2" w:rsidRPr="00DB7BC2">
        <w:rPr>
          <w:rFonts w:ascii="Times New Roman" w:hAnsi="Times New Roman" w:cs="Times New Roman"/>
          <w:sz w:val="28"/>
          <w:szCs w:val="28"/>
        </w:rPr>
        <w:t>Що таке мотивація професійної діяльності?</w:t>
      </w:r>
    </w:p>
    <w:p w14:paraId="64AEE497" w14:textId="2BAB97A5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основні характеристики мотивації можна виокремити?</w:t>
      </w:r>
    </w:p>
    <w:p w14:paraId="045B625D" w14:textId="44F775EC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DB7BC2" w:rsidRPr="00DB7BC2">
        <w:rPr>
          <w:rFonts w:ascii="Times New Roman" w:hAnsi="Times New Roman" w:cs="Times New Roman"/>
          <w:sz w:val="28"/>
          <w:szCs w:val="28"/>
        </w:rPr>
        <w:t>Чим відрізняються потреба, мотив, ціль і стимул?</w:t>
      </w:r>
    </w:p>
    <w:p w14:paraId="69636142" w14:textId="69C2BF47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основні підходи використовуються для пояснення трудової мотивації?</w:t>
      </w:r>
    </w:p>
    <w:p w14:paraId="5425DBCA" w14:textId="2CEC291A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DB7BC2" w:rsidRPr="00DB7BC2">
        <w:rPr>
          <w:rFonts w:ascii="Times New Roman" w:hAnsi="Times New Roman" w:cs="Times New Roman"/>
          <w:sz w:val="28"/>
          <w:szCs w:val="28"/>
        </w:rPr>
        <w:t>У чому полягає відмінність між внутрішньою та зовнішньою мотивацією?</w:t>
      </w:r>
    </w:p>
    <w:p w14:paraId="49967452" w14:textId="7936E03B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DB7BC2" w:rsidRPr="00DB7BC2">
        <w:rPr>
          <w:rFonts w:ascii="Times New Roman" w:hAnsi="Times New Roman" w:cs="Times New Roman"/>
          <w:sz w:val="28"/>
          <w:szCs w:val="28"/>
        </w:rPr>
        <w:t>Чи можуть внутрішня та зовнішня мотивація поєднуватися?</w:t>
      </w:r>
    </w:p>
    <w:p w14:paraId="12F077AD" w14:textId="34A4428F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фактори можуть впливати на індивідуальну мотивацію працівника?</w:t>
      </w:r>
    </w:p>
    <w:p w14:paraId="6398302D" w14:textId="08067BBA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DB7BC2" w:rsidRPr="00DB7BC2">
        <w:rPr>
          <w:rFonts w:ascii="Times New Roman" w:hAnsi="Times New Roman" w:cs="Times New Roman"/>
          <w:sz w:val="28"/>
          <w:szCs w:val="28"/>
        </w:rPr>
        <w:t>Що розуміють під залученістю персоналу?</w:t>
      </w:r>
    </w:p>
    <w:p w14:paraId="3A47ED3C" w14:textId="0E9AA995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психологічні чинники сприяють залученості працівників?</w:t>
      </w:r>
    </w:p>
    <w:p w14:paraId="60704360" w14:textId="2F18E4DC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DB7BC2" w:rsidRPr="00DB7BC2">
        <w:rPr>
          <w:rFonts w:ascii="Times New Roman" w:hAnsi="Times New Roman" w:cs="Times New Roman"/>
          <w:sz w:val="28"/>
          <w:szCs w:val="28"/>
        </w:rPr>
        <w:t>Чим залученість відрізняється від задоволеності працею?</w:t>
      </w:r>
    </w:p>
    <w:p w14:paraId="180908B4" w14:textId="2C315947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Яке значення має нематеріальна мотивація?</w:t>
      </w:r>
    </w:p>
    <w:p w14:paraId="602A02C8" w14:textId="2475A544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DB7BC2" w:rsidRPr="00DB7BC2">
        <w:rPr>
          <w:rFonts w:ascii="Times New Roman" w:hAnsi="Times New Roman" w:cs="Times New Roman"/>
          <w:sz w:val="28"/>
          <w:szCs w:val="28"/>
        </w:rPr>
        <w:t xml:space="preserve">Які чинники можуть спричиняти </w:t>
      </w:r>
      <w:proofErr w:type="spellStart"/>
      <w:r w:rsidR="00DB7BC2" w:rsidRPr="00DB7BC2">
        <w:rPr>
          <w:rFonts w:ascii="Times New Roman" w:hAnsi="Times New Roman" w:cs="Times New Roman"/>
          <w:sz w:val="28"/>
          <w:szCs w:val="28"/>
        </w:rPr>
        <w:t>демотивацію</w:t>
      </w:r>
      <w:proofErr w:type="spellEnd"/>
      <w:r w:rsidR="00DB7BC2" w:rsidRPr="00DB7BC2">
        <w:rPr>
          <w:rFonts w:ascii="Times New Roman" w:hAnsi="Times New Roman" w:cs="Times New Roman"/>
          <w:sz w:val="28"/>
          <w:szCs w:val="28"/>
        </w:rPr>
        <w:t xml:space="preserve"> персоналу?</w:t>
      </w:r>
    </w:p>
    <w:p w14:paraId="59D398D7" w14:textId="33DC8D68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DB7BC2" w:rsidRPr="00DB7BC2">
        <w:rPr>
          <w:rFonts w:ascii="Times New Roman" w:hAnsi="Times New Roman" w:cs="Times New Roman"/>
          <w:sz w:val="28"/>
          <w:szCs w:val="28"/>
        </w:rPr>
        <w:t>Що таке професійний розвиток?</w:t>
      </w:r>
    </w:p>
    <w:p w14:paraId="51035F80" w14:textId="15D3342F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основні форми професійного розвитку персоналу можна виокремити?</w:t>
      </w:r>
    </w:p>
    <w:p w14:paraId="311CD59F" w14:textId="448B505F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Яку роль відіграє наставництво у професійному розвитку?</w:t>
      </w:r>
    </w:p>
    <w:p w14:paraId="2DBB339A" w14:textId="316662E6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Яким чином керівник може створювати сприятливе мотиваційне середовище?</w:t>
      </w:r>
    </w:p>
    <w:p w14:paraId="722B412D" w14:textId="74BE146B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DB7BC2" w:rsidRPr="00DB7BC2">
        <w:rPr>
          <w:rFonts w:ascii="Times New Roman" w:hAnsi="Times New Roman" w:cs="Times New Roman"/>
          <w:sz w:val="28"/>
          <w:szCs w:val="28"/>
        </w:rPr>
        <w:t>Чому професійний розвиток є безперервним процесом?</w:t>
      </w:r>
    </w:p>
    <w:p w14:paraId="711EDCC6" w14:textId="69201D39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особливості мотивації працівників необхідно враховувати в аграрній сфері?</w:t>
      </w:r>
    </w:p>
    <w:p w14:paraId="0C9BCF3F" w14:textId="7CD6E4E8" w:rsidR="00DB7BC2" w:rsidRPr="00DB7BC2" w:rsidRDefault="00C37295" w:rsidP="00C3729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Яким є взаємозв’язок мотивації, залученості та професійного розвитку?</w:t>
      </w:r>
    </w:p>
    <w:p w14:paraId="7960D2A0" w14:textId="7E202A5F" w:rsidR="00DB7BC2" w:rsidRPr="002E5E41" w:rsidRDefault="00C37295" w:rsidP="00DB7BC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348D">
        <w:rPr>
          <w:rFonts w:ascii="Times New Roman" w:hAnsi="Times New Roman" w:cs="Times New Roman"/>
          <w:sz w:val="28"/>
          <w:szCs w:val="28"/>
        </w:rPr>
        <w:t>0. </w:t>
      </w:r>
      <w:r w:rsidR="00DB7BC2" w:rsidRPr="00DB7BC2">
        <w:rPr>
          <w:rFonts w:ascii="Times New Roman" w:hAnsi="Times New Roman" w:cs="Times New Roman"/>
          <w:sz w:val="28"/>
          <w:szCs w:val="28"/>
        </w:rPr>
        <w:t>Які умови необхідні для підтримання довгострокової професійної активності працівників?</w:t>
      </w:r>
    </w:p>
    <w:sectPr w:rsidR="00DB7BC2" w:rsidRPr="002E5E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5C"/>
    <w:rsid w:val="00155354"/>
    <w:rsid w:val="00220AA6"/>
    <w:rsid w:val="00272439"/>
    <w:rsid w:val="002E5E41"/>
    <w:rsid w:val="0064090D"/>
    <w:rsid w:val="007344DB"/>
    <w:rsid w:val="007A348D"/>
    <w:rsid w:val="00B8075C"/>
    <w:rsid w:val="00C37295"/>
    <w:rsid w:val="00C74C1F"/>
    <w:rsid w:val="00DB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7E34"/>
  <w15:chartTrackingRefBased/>
  <w15:docId w15:val="{5DBEDC14-BA1A-4541-8BA9-B20A162C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0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0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7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7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7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7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7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7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0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0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0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07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07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07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0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807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07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16136</Words>
  <Characters>9199</Characters>
  <Application>Microsoft Office Word</Application>
  <DocSecurity>0</DocSecurity>
  <Lines>76</Lines>
  <Paragraphs>50</Paragraphs>
  <ScaleCrop>false</ScaleCrop>
  <Company/>
  <LinksUpToDate>false</LinksUpToDate>
  <CharactersWithSpaces>25285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Panov</dc:creator>
  <cp:keywords/>
  <dc:description/>
  <cp:lastModifiedBy>Nikita Panov</cp:lastModifiedBy>
  <cp:revision>8</cp:revision>
  <dcterms:created xsi:type="dcterms:W3CDTF">2026-09-27T16:04:00Z</dcterms:created>
  <dcterms:modified xsi:type="dcterms:W3CDTF">2026-09-27T16:24:00Z</dcterms:modified>
</cp:coreProperties>
</file>