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56739B"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Лекція 6. Професійна комунікація, конфлікти, стрес і психологічна безпека</w:t>
      </w:r>
    </w:p>
    <w:p w14:paraId="109DEBC9"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Мета лекції</w:t>
      </w:r>
    </w:p>
    <w:p w14:paraId="4CFD5F4F" w14:textId="6F859DCC"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Метою лекції є формування у здобувачів системного розуміння психологічних закономірностей професійної комунікації, механізмів виникнення та розвитку конфліктів, психологічних особливостей професійного стресу й умов забезпечення психологічної безпеки працівників.</w:t>
      </w:r>
    </w:p>
    <w:p w14:paraId="7EE796D6" w14:textId="18FB5F16"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У процесі опрацювання теми здобувачі мають оволодіти принципами психологічно грамотної професійної комунікації, розвинути навички активного слухання та конструктивного зворотного зв’язку, навчитися розпізнавати комунікативні бар’єри, аналізувати причини конфліктів і добирати адекватні стратегії поведінки в конфліктних ситуаціях.</w:t>
      </w:r>
    </w:p>
    <w:p w14:paraId="346F343A" w14:textId="4219919A"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Особлива увага приділяється проблемі професійного стресу, його психологічним і організаційним чинникам, а також формуванню психологічно безпечного середовища, у якому працівники можуть відкрито повідомляти про проблеми, ставити запитання, висловлювати професійні пропозиції та обговорювати помилки без страху приниження чи необґрунтованого переслідування.</w:t>
      </w:r>
    </w:p>
    <w:p w14:paraId="36550541" w14:textId="25026A95"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Для аграрної сфери ця проблематика має особливе значення через сезонність робіт, залежність виробничих процесів від природних умов, нерівномірність професійного навантаження, необхідність оперативного прийняття рішень і взаємодію працівників різних професійних категорій.</w:t>
      </w:r>
    </w:p>
    <w:p w14:paraId="76B76DC5" w14:textId="68BF8CC0"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Основні питання</w:t>
      </w:r>
      <w:r w:rsidR="00E043ED">
        <w:rPr>
          <w:rFonts w:ascii="Times New Roman" w:hAnsi="Times New Roman" w:cs="Times New Roman"/>
          <w:sz w:val="28"/>
          <w:szCs w:val="28"/>
        </w:rPr>
        <w:t>:</w:t>
      </w:r>
    </w:p>
    <w:p w14:paraId="3C069244" w14:textId="1F5AF1E5"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B31AAC" w:rsidRPr="00B31AAC">
        <w:rPr>
          <w:rFonts w:ascii="Times New Roman" w:hAnsi="Times New Roman" w:cs="Times New Roman"/>
          <w:sz w:val="28"/>
          <w:szCs w:val="28"/>
        </w:rPr>
        <w:t>Поняття та функції професійної комунікації.</w:t>
      </w:r>
    </w:p>
    <w:p w14:paraId="447C465C" w14:textId="0DE12C47"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B31AAC" w:rsidRPr="00B31AAC">
        <w:rPr>
          <w:rFonts w:ascii="Times New Roman" w:hAnsi="Times New Roman" w:cs="Times New Roman"/>
          <w:sz w:val="28"/>
          <w:szCs w:val="28"/>
        </w:rPr>
        <w:t>Структура комунікативного процесу.</w:t>
      </w:r>
    </w:p>
    <w:p w14:paraId="298CEE1D" w14:textId="0EB61F11"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B31AAC" w:rsidRPr="00B31AAC">
        <w:rPr>
          <w:rFonts w:ascii="Times New Roman" w:hAnsi="Times New Roman" w:cs="Times New Roman"/>
          <w:sz w:val="28"/>
          <w:szCs w:val="28"/>
        </w:rPr>
        <w:t>Вербальні та невербальні засоби професійної комунікації.</w:t>
      </w:r>
    </w:p>
    <w:p w14:paraId="391DD3D4" w14:textId="08B95808"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B31AAC" w:rsidRPr="00B31AAC">
        <w:rPr>
          <w:rFonts w:ascii="Times New Roman" w:hAnsi="Times New Roman" w:cs="Times New Roman"/>
          <w:sz w:val="28"/>
          <w:szCs w:val="28"/>
        </w:rPr>
        <w:t>Активне слухання та його психологічні механізми.</w:t>
      </w:r>
    </w:p>
    <w:p w14:paraId="602620FA" w14:textId="7C74FBEF"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B31AAC" w:rsidRPr="00B31AAC">
        <w:rPr>
          <w:rFonts w:ascii="Times New Roman" w:hAnsi="Times New Roman" w:cs="Times New Roman"/>
          <w:sz w:val="28"/>
          <w:szCs w:val="28"/>
        </w:rPr>
        <w:t>Конструктивний зворотний зв’язок.</w:t>
      </w:r>
    </w:p>
    <w:p w14:paraId="78C24AB8" w14:textId="7DE63909"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6. </w:t>
      </w:r>
      <w:r w:rsidR="00B31AAC" w:rsidRPr="00B31AAC">
        <w:rPr>
          <w:rFonts w:ascii="Times New Roman" w:hAnsi="Times New Roman" w:cs="Times New Roman"/>
          <w:sz w:val="28"/>
          <w:szCs w:val="28"/>
        </w:rPr>
        <w:t>Комунікативні бар’єри.</w:t>
      </w:r>
    </w:p>
    <w:p w14:paraId="72510732" w14:textId="2544CFA0"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B31AAC" w:rsidRPr="00B31AAC">
        <w:rPr>
          <w:rFonts w:ascii="Times New Roman" w:hAnsi="Times New Roman" w:cs="Times New Roman"/>
          <w:sz w:val="28"/>
          <w:szCs w:val="28"/>
        </w:rPr>
        <w:t>Конфлікт як соціально-психологічне явище.</w:t>
      </w:r>
    </w:p>
    <w:p w14:paraId="45FF2FDE" w14:textId="36D1F724"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B31AAC" w:rsidRPr="00B31AAC">
        <w:rPr>
          <w:rFonts w:ascii="Times New Roman" w:hAnsi="Times New Roman" w:cs="Times New Roman"/>
          <w:sz w:val="28"/>
          <w:szCs w:val="28"/>
        </w:rPr>
        <w:t>Причини та структура професійних конфліктів.</w:t>
      </w:r>
    </w:p>
    <w:p w14:paraId="3FF5F37D" w14:textId="2450DEF5"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B31AAC" w:rsidRPr="00B31AAC">
        <w:rPr>
          <w:rFonts w:ascii="Times New Roman" w:hAnsi="Times New Roman" w:cs="Times New Roman"/>
          <w:sz w:val="28"/>
          <w:szCs w:val="28"/>
        </w:rPr>
        <w:t>Динаміка конфлікту.</w:t>
      </w:r>
    </w:p>
    <w:p w14:paraId="3C5ED562" w14:textId="5C42C4C9"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B31AAC" w:rsidRPr="00B31AAC">
        <w:rPr>
          <w:rFonts w:ascii="Times New Roman" w:hAnsi="Times New Roman" w:cs="Times New Roman"/>
          <w:sz w:val="28"/>
          <w:szCs w:val="28"/>
        </w:rPr>
        <w:t>Основні стратегії поведінки в конфлікті.</w:t>
      </w:r>
    </w:p>
    <w:p w14:paraId="5EE2E5F4" w14:textId="43276EF5"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00B31AAC" w:rsidRPr="00B31AAC">
        <w:rPr>
          <w:rFonts w:ascii="Times New Roman" w:hAnsi="Times New Roman" w:cs="Times New Roman"/>
          <w:sz w:val="28"/>
          <w:szCs w:val="28"/>
        </w:rPr>
        <w:t>Профілактика та врегулювання професійних конфліктів.</w:t>
      </w:r>
    </w:p>
    <w:p w14:paraId="33E542BD" w14:textId="10613E3A"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B31AAC" w:rsidRPr="00B31AAC">
        <w:rPr>
          <w:rFonts w:ascii="Times New Roman" w:hAnsi="Times New Roman" w:cs="Times New Roman"/>
          <w:sz w:val="28"/>
          <w:szCs w:val="28"/>
        </w:rPr>
        <w:t>Поняття та чинники професійного стресу.</w:t>
      </w:r>
    </w:p>
    <w:p w14:paraId="53ED72F5" w14:textId="396F3EF9"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B31AAC" w:rsidRPr="00B31AAC">
        <w:rPr>
          <w:rFonts w:ascii="Times New Roman" w:hAnsi="Times New Roman" w:cs="Times New Roman"/>
          <w:sz w:val="28"/>
          <w:szCs w:val="28"/>
        </w:rPr>
        <w:t>Наслідки тривалого професійного напруження.</w:t>
      </w:r>
    </w:p>
    <w:p w14:paraId="17F34479" w14:textId="3645FB34"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B31AAC" w:rsidRPr="00B31AAC">
        <w:rPr>
          <w:rFonts w:ascii="Times New Roman" w:hAnsi="Times New Roman" w:cs="Times New Roman"/>
          <w:sz w:val="28"/>
          <w:szCs w:val="28"/>
        </w:rPr>
        <w:t>Психологічна безпека в організації.</w:t>
      </w:r>
    </w:p>
    <w:p w14:paraId="2BB03E2C" w14:textId="50E98CF6"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15. </w:t>
      </w:r>
      <w:r w:rsidR="00B31AAC" w:rsidRPr="00B31AAC">
        <w:rPr>
          <w:rFonts w:ascii="Times New Roman" w:hAnsi="Times New Roman" w:cs="Times New Roman"/>
          <w:sz w:val="28"/>
          <w:szCs w:val="28"/>
        </w:rPr>
        <w:t>Роль керівника у формуванні психологічно безпечного середовища.</w:t>
      </w:r>
    </w:p>
    <w:p w14:paraId="7D0D1AA7" w14:textId="099DE823"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16. </w:t>
      </w:r>
      <w:r w:rsidR="00B31AAC" w:rsidRPr="00B31AAC">
        <w:rPr>
          <w:rFonts w:ascii="Times New Roman" w:hAnsi="Times New Roman" w:cs="Times New Roman"/>
          <w:sz w:val="28"/>
          <w:szCs w:val="28"/>
        </w:rPr>
        <w:t>Особливості комунікації, конфліктів і стресу в аграрних організаціях.</w:t>
      </w:r>
    </w:p>
    <w:p w14:paraId="7AC4848E"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Конспект лекції</w:t>
      </w:r>
    </w:p>
    <w:p w14:paraId="601E4095"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 Професійна комунікація як основа управлінської взаємодії</w:t>
      </w:r>
    </w:p>
    <w:p w14:paraId="3F08F959" w14:textId="63059439"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lastRenderedPageBreak/>
        <w:t>Комунікація є одним із центральних механізмів функціонування будь-якої організації. Через комунікативні процеси працівники обмінюються інформацією, узгоджують дії, передають досвід, формулюють пропозиції, вирішують проблеми та координують спільну діяльність.</w:t>
      </w:r>
    </w:p>
    <w:p w14:paraId="3CD38C6E" w14:textId="446D7321"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Управлінська діяльність неможлива без постійного інформаційного обміну між керівником і працівниками.</w:t>
      </w:r>
    </w:p>
    <w:p w14:paraId="34E34BC4" w14:textId="7AE2F9EA"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За допомогою комунікації керівник:</w:t>
      </w:r>
    </w:p>
    <w:p w14:paraId="0503EE74" w14:textId="43257F7D"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ставить професійні завдання;</w:t>
      </w:r>
    </w:p>
    <w:p w14:paraId="526C9B8E" w14:textId="506523F4"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формулює очікувані результати;</w:t>
      </w:r>
    </w:p>
    <w:p w14:paraId="14E10E76" w14:textId="38A10245"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пояснює вимоги;</w:t>
      </w:r>
    </w:p>
    <w:p w14:paraId="7799A40A" w14:textId="3708134C"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передає необхідну інформацію;</w:t>
      </w:r>
    </w:p>
    <w:p w14:paraId="4848A72E" w14:textId="650A596E"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координує діяльність;</w:t>
      </w:r>
    </w:p>
    <w:p w14:paraId="5E95A3D9" w14:textId="3129366B"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контролює виконання;</w:t>
      </w:r>
    </w:p>
    <w:p w14:paraId="125B02C9" w14:textId="0E155BAC"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надає зворотний зв’язок;</w:t>
      </w:r>
    </w:p>
    <w:p w14:paraId="6F1BBB09" w14:textId="674B8912"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мотивує працівників;</w:t>
      </w:r>
    </w:p>
    <w:p w14:paraId="49F30C0E" w14:textId="5635EE4D"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попереджає та врегульовує конфлікти.</w:t>
      </w:r>
    </w:p>
    <w:p w14:paraId="191B6437" w14:textId="2611591A"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Водночас комунікація не є одностороннім процесом. Працівник не лише отримує інформацію, а й інтерпретує її, оцінює, ставить запитання, висловлює власну позицію та надає керівникові інформацію про стан виконання завдання.</w:t>
      </w:r>
    </w:p>
    <w:p w14:paraId="1A81B7E9" w14:textId="7FDA288B"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Отже, ефективна управлінська комунікація має бути двосторонньою, зрозумілою, своєчасною та орієнтованою на досягнення конкретного результату.</w:t>
      </w:r>
    </w:p>
    <w:p w14:paraId="7D791871"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2. Структура комунікативного процесу</w:t>
      </w:r>
    </w:p>
    <w:p w14:paraId="3A1C7046" w14:textId="73EEF135"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Комунікативний процес включає декілька взаємопов’язаних компонентів:</w:t>
      </w:r>
    </w:p>
    <w:p w14:paraId="174C2194" w14:textId="0FC4DCC1"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Комунікатор</w:t>
      </w:r>
      <w:r w:rsidR="00E043ED">
        <w:rPr>
          <w:rFonts w:ascii="Times New Roman" w:hAnsi="Times New Roman" w:cs="Times New Roman"/>
          <w:sz w:val="28"/>
          <w:szCs w:val="28"/>
        </w:rPr>
        <w:t xml:space="preserve"> – </w:t>
      </w:r>
      <w:r w:rsidRPr="00B31AAC">
        <w:rPr>
          <w:rFonts w:ascii="Times New Roman" w:hAnsi="Times New Roman" w:cs="Times New Roman"/>
          <w:sz w:val="28"/>
          <w:szCs w:val="28"/>
        </w:rPr>
        <w:t>особа, яка передає інформацію.</w:t>
      </w:r>
    </w:p>
    <w:p w14:paraId="4513A21F" w14:textId="34C4B41C"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Повідомлення </w:t>
      </w:r>
      <w:r w:rsidR="00E043ED" w:rsidRPr="00E043ED">
        <w:rPr>
          <w:rFonts w:ascii="Times New Roman" w:hAnsi="Times New Roman" w:cs="Times New Roman"/>
          <w:sz w:val="28"/>
          <w:szCs w:val="28"/>
        </w:rPr>
        <w:t>–</w:t>
      </w:r>
      <w:r w:rsidRPr="00B31AAC">
        <w:rPr>
          <w:rFonts w:ascii="Times New Roman" w:hAnsi="Times New Roman" w:cs="Times New Roman"/>
          <w:sz w:val="28"/>
          <w:szCs w:val="28"/>
        </w:rPr>
        <w:t xml:space="preserve"> зміст інформації, яку необхідно передати.</w:t>
      </w:r>
    </w:p>
    <w:p w14:paraId="2449B519" w14:textId="1CD06BFA"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Канал комунікації </w:t>
      </w:r>
      <w:r w:rsidR="00E043ED" w:rsidRPr="00E043ED">
        <w:rPr>
          <w:rFonts w:ascii="Times New Roman" w:hAnsi="Times New Roman" w:cs="Times New Roman"/>
          <w:sz w:val="28"/>
          <w:szCs w:val="28"/>
        </w:rPr>
        <w:t>–</w:t>
      </w:r>
      <w:r w:rsidRPr="00B31AAC">
        <w:rPr>
          <w:rFonts w:ascii="Times New Roman" w:hAnsi="Times New Roman" w:cs="Times New Roman"/>
          <w:sz w:val="28"/>
          <w:szCs w:val="28"/>
        </w:rPr>
        <w:t xml:space="preserve"> спосіб передачі повідомлення.</w:t>
      </w:r>
    </w:p>
    <w:p w14:paraId="59840D33" w14:textId="2535F8DD"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Реципієнт </w:t>
      </w:r>
      <w:r w:rsidR="00E043ED" w:rsidRPr="00E043ED">
        <w:rPr>
          <w:rFonts w:ascii="Times New Roman" w:hAnsi="Times New Roman" w:cs="Times New Roman"/>
          <w:sz w:val="28"/>
          <w:szCs w:val="28"/>
        </w:rPr>
        <w:t>–</w:t>
      </w:r>
      <w:r w:rsidRPr="00B31AAC">
        <w:rPr>
          <w:rFonts w:ascii="Times New Roman" w:hAnsi="Times New Roman" w:cs="Times New Roman"/>
          <w:sz w:val="28"/>
          <w:szCs w:val="28"/>
        </w:rPr>
        <w:t xml:space="preserve"> особа або група, яка отримує повідомлення.</w:t>
      </w:r>
    </w:p>
    <w:p w14:paraId="77370F6B" w14:textId="06528696"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Інтерпретація </w:t>
      </w:r>
      <w:r w:rsidR="00E043ED" w:rsidRPr="00E043ED">
        <w:rPr>
          <w:rFonts w:ascii="Times New Roman" w:hAnsi="Times New Roman" w:cs="Times New Roman"/>
          <w:sz w:val="28"/>
          <w:szCs w:val="28"/>
        </w:rPr>
        <w:t>–</w:t>
      </w:r>
      <w:r w:rsidRPr="00B31AAC">
        <w:rPr>
          <w:rFonts w:ascii="Times New Roman" w:hAnsi="Times New Roman" w:cs="Times New Roman"/>
          <w:sz w:val="28"/>
          <w:szCs w:val="28"/>
        </w:rPr>
        <w:t xml:space="preserve"> процес розуміння змісту повідомлення.</w:t>
      </w:r>
    </w:p>
    <w:p w14:paraId="3487BEED" w14:textId="0C5575BB"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Зворотний зв’язок </w:t>
      </w:r>
      <w:r w:rsidR="00E043ED" w:rsidRPr="00E043ED">
        <w:rPr>
          <w:rFonts w:ascii="Times New Roman" w:hAnsi="Times New Roman" w:cs="Times New Roman"/>
          <w:sz w:val="28"/>
          <w:szCs w:val="28"/>
        </w:rPr>
        <w:t>–</w:t>
      </w:r>
      <w:r w:rsidRPr="00B31AAC">
        <w:rPr>
          <w:rFonts w:ascii="Times New Roman" w:hAnsi="Times New Roman" w:cs="Times New Roman"/>
          <w:sz w:val="28"/>
          <w:szCs w:val="28"/>
        </w:rPr>
        <w:t xml:space="preserve"> реакція отримувача на повідомлення.</w:t>
      </w:r>
    </w:p>
    <w:p w14:paraId="61ACDCE2" w14:textId="01DDB93C"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Комунікативний контекст </w:t>
      </w:r>
      <w:r w:rsidR="00E043ED" w:rsidRPr="00E043ED">
        <w:rPr>
          <w:rFonts w:ascii="Times New Roman" w:hAnsi="Times New Roman" w:cs="Times New Roman"/>
          <w:sz w:val="28"/>
          <w:szCs w:val="28"/>
        </w:rPr>
        <w:t>–</w:t>
      </w:r>
      <w:r w:rsidRPr="00B31AAC">
        <w:rPr>
          <w:rFonts w:ascii="Times New Roman" w:hAnsi="Times New Roman" w:cs="Times New Roman"/>
          <w:sz w:val="28"/>
          <w:szCs w:val="28"/>
        </w:rPr>
        <w:t xml:space="preserve"> умови, у яких відбувається взаємодія.</w:t>
      </w:r>
    </w:p>
    <w:p w14:paraId="6071E3F3" w14:textId="09437865"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Проблеми можуть виникати на будь-якому етапі.</w:t>
      </w:r>
    </w:p>
    <w:p w14:paraId="7A10BD09" w14:textId="6B6299A3"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Наприклад, керівник може сформулювати завдання недостатньо конкретно. Працівник може неправильно зрозуміти зміст повідомлення. Інформація може бути передана із запізненням. Унаслідок цього виникає ситуація, коли формально комунікація відбулася, але необхідного результату не досягнуто.</w:t>
      </w:r>
    </w:p>
    <w:p w14:paraId="47FBF953" w14:textId="0ABE4244"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Тому важливо розрізняти передачу інформації та досягнення взаєморозуміння.</w:t>
      </w:r>
    </w:p>
    <w:p w14:paraId="2898C3CA"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3. Вербальна та невербальна комунікація</w:t>
      </w:r>
    </w:p>
    <w:p w14:paraId="01E0814F" w14:textId="56D209E7"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Професійна комунікація реалізується за допомогою вербальних і невербальних засобів.</w:t>
      </w:r>
    </w:p>
    <w:p w14:paraId="10D645B0" w14:textId="67FDE891"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lastRenderedPageBreak/>
        <w:t>Вербальна комунікація передбачає використання усного або письмового мовлення.</w:t>
      </w:r>
    </w:p>
    <w:p w14:paraId="2884913C" w14:textId="12CBDC41"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У професійному середовищі особливе значення мають:</w:t>
      </w:r>
    </w:p>
    <w:p w14:paraId="0B4CD37B" w14:textId="534EB855"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точність формулювань;</w:t>
      </w:r>
    </w:p>
    <w:p w14:paraId="18DD4331" w14:textId="107DA214"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логічність;</w:t>
      </w:r>
    </w:p>
    <w:p w14:paraId="490B15B3" w14:textId="53B85B84"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структурованість;</w:t>
      </w:r>
    </w:p>
    <w:p w14:paraId="1181B63C" w14:textId="0B7AFAAB"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однозначність термінів;</w:t>
      </w:r>
    </w:p>
    <w:p w14:paraId="774EF845" w14:textId="7EE0B4F6"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відповідність інформації рівню підготовки працівника;</w:t>
      </w:r>
    </w:p>
    <w:p w14:paraId="6A91C773" w14:textId="34399A60"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відсутність необґрунтованої двозначності.</w:t>
      </w:r>
    </w:p>
    <w:p w14:paraId="36618797" w14:textId="275164C7"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Невербальна комунікація охоплює міміку, жести, позу, погляд, інтонацію, темп мовлення та інші особливості поведінки.</w:t>
      </w:r>
    </w:p>
    <w:p w14:paraId="26DAD58C" w14:textId="7BB310D7"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Наприклад, одна й та сама фраза може сприйматися по-різному залежно від інтонації керівника.</w:t>
      </w:r>
    </w:p>
    <w:p w14:paraId="7310DE57" w14:textId="316583E1"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Тому професійна комунікація передбачає узгодженість між змістом повідомлення та поведінкою людини, яка його передає.</w:t>
      </w:r>
    </w:p>
    <w:p w14:paraId="692EB14E"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4. Активне слухання</w:t>
      </w:r>
    </w:p>
    <w:p w14:paraId="373C8F16" w14:textId="6FECBB04"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Ефективна комунікація передбачає не лише здатність чітко висловлювати думки, а й уміння слухати та розуміти співрозмовника.</w:t>
      </w:r>
    </w:p>
    <w:p w14:paraId="196B4347" w14:textId="7B7976A5"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Активне слухання </w:t>
      </w:r>
      <w:r w:rsidR="00E043ED" w:rsidRPr="00E043ED">
        <w:rPr>
          <w:rFonts w:ascii="Times New Roman" w:hAnsi="Times New Roman" w:cs="Times New Roman"/>
          <w:sz w:val="28"/>
          <w:szCs w:val="28"/>
        </w:rPr>
        <w:t>–</w:t>
      </w:r>
      <w:r w:rsidRPr="00B31AAC">
        <w:rPr>
          <w:rFonts w:ascii="Times New Roman" w:hAnsi="Times New Roman" w:cs="Times New Roman"/>
          <w:sz w:val="28"/>
          <w:szCs w:val="28"/>
        </w:rPr>
        <w:t xml:space="preserve"> це цілеспрямований процес сприймання, осмислення та уточнення інформації, яку передає співрозмовник.</w:t>
      </w:r>
    </w:p>
    <w:p w14:paraId="10CAA976" w14:textId="7847A8E7"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Основними прийомами активного слухання є:</w:t>
      </w:r>
    </w:p>
    <w:p w14:paraId="5B069E7C" w14:textId="56F42C5C"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зосередження уваги на співрозмовникові;</w:t>
      </w:r>
    </w:p>
    <w:p w14:paraId="6171A456" w14:textId="47D7CB9D"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відсутність передчасних висновків;</w:t>
      </w:r>
    </w:p>
    <w:p w14:paraId="0B801063" w14:textId="0B3AAE54"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уточнювальні запитання;</w:t>
      </w:r>
    </w:p>
    <w:p w14:paraId="1060783D" w14:textId="28F7CE00"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перефразування;</w:t>
      </w:r>
    </w:p>
    <w:p w14:paraId="4F2EB10A" w14:textId="23E03D5F"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узагальнення;</w:t>
      </w:r>
    </w:p>
    <w:p w14:paraId="422C5549" w14:textId="2EE4AFB4"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відображення емоційного змісту;</w:t>
      </w:r>
    </w:p>
    <w:p w14:paraId="171C6525" w14:textId="1846C6A1"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перевірка правильності розуміння.</w:t>
      </w:r>
    </w:p>
    <w:p w14:paraId="203F353F" w14:textId="0F898D97"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Наприклад, замість автоматичного заперечення керівник може сказати:</w:t>
      </w:r>
    </w:p>
    <w:p w14:paraId="46A08005" w14:textId="764B205C"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«Якщо я правильно зрозумів, основна проблема полягає в тому, що техніка не була підготовлена до початку робіт?»</w:t>
      </w:r>
    </w:p>
    <w:p w14:paraId="66DB0D7E" w14:textId="70F0C434"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Таке формулювання дозволяє перевірити розуміння ситуації та зменшує ризик комунікативної помилки.</w:t>
      </w:r>
    </w:p>
    <w:p w14:paraId="5DCC059D" w14:textId="0D47550D"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Активне слухання не означає автоматичної згоди зі співрозмовником. Воно означає готовність спочатку зрозуміти позицію іншої людини, а потім її оцінювати.</w:t>
      </w:r>
    </w:p>
    <w:p w14:paraId="77003A90"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5. Конструктивний зворотний зв’язок</w:t>
      </w:r>
    </w:p>
    <w:p w14:paraId="77D61136" w14:textId="67CA563B"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Зворотний зв’язок є важливим управлінським інструментом, який дає працівникові інформацію про якість виконання завдання та напрями подальшого вдосконалення.</w:t>
      </w:r>
    </w:p>
    <w:p w14:paraId="64FC914E" w14:textId="4E00E45E"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Ефективний зворотний зв’язок має бути:</w:t>
      </w:r>
    </w:p>
    <w:p w14:paraId="0BF37B8F" w14:textId="64FFEF7F"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w:t>
      </w:r>
      <w:r w:rsidR="00B31AAC" w:rsidRPr="00B31AAC">
        <w:rPr>
          <w:rFonts w:ascii="Times New Roman" w:hAnsi="Times New Roman" w:cs="Times New Roman"/>
          <w:sz w:val="28"/>
          <w:szCs w:val="28"/>
        </w:rPr>
        <w:t>конкретним;</w:t>
      </w:r>
    </w:p>
    <w:p w14:paraId="73A271E4" w14:textId="4472B6E5"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своєчасним;</w:t>
      </w:r>
    </w:p>
    <w:p w14:paraId="0237007C" w14:textId="34496659"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аргументованим;</w:t>
      </w:r>
    </w:p>
    <w:p w14:paraId="6F4C51A8" w14:textId="2AA69DB3"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орієнтованим на поведінку або результат;</w:t>
      </w:r>
    </w:p>
    <w:p w14:paraId="4BDC473C" w14:textId="79730A03"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зрозумілим;</w:t>
      </w:r>
    </w:p>
    <w:p w14:paraId="58C4BFBD" w14:textId="2E516987"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пропорційним ситуації;</w:t>
      </w:r>
    </w:p>
    <w:p w14:paraId="0E05260A" w14:textId="2D735218"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спрямованим на подальше вдосконалення.</w:t>
      </w:r>
    </w:p>
    <w:p w14:paraId="36C15FDE" w14:textId="74D68ADC"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Важливо розрізняти оцінювання поведінки та оцінювання особистості.</w:t>
      </w:r>
    </w:p>
    <w:p w14:paraId="72FAE4B8" w14:textId="3873AEE2"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Конструктивним є твердження:</w:t>
      </w:r>
    </w:p>
    <w:p w14:paraId="1C9B8159" w14:textId="75A9B97F"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«Звіт був поданий із запізненням на два дні, через що виникла затримка в підготовці наступного етапу роботи».</w:t>
      </w:r>
    </w:p>
    <w:p w14:paraId="5876D4E4" w14:textId="101A08EE"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Неконструктивним є твердження:</w:t>
      </w:r>
    </w:p>
    <w:p w14:paraId="5269B0DE" w14:textId="49937C6F"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«Ви безвідповідальна людина».</w:t>
      </w:r>
    </w:p>
    <w:p w14:paraId="628F9CEE" w14:textId="30C0D733"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У першому випадку працівник отримує інформацію про конкретну дію та її наслідки. У другому </w:t>
      </w:r>
      <w:r w:rsidR="00E043ED" w:rsidRPr="00E043ED">
        <w:rPr>
          <w:rFonts w:ascii="Times New Roman" w:hAnsi="Times New Roman" w:cs="Times New Roman"/>
          <w:sz w:val="28"/>
          <w:szCs w:val="28"/>
        </w:rPr>
        <w:t>–</w:t>
      </w:r>
      <w:r w:rsidRPr="00B31AAC">
        <w:rPr>
          <w:rFonts w:ascii="Times New Roman" w:hAnsi="Times New Roman" w:cs="Times New Roman"/>
          <w:sz w:val="28"/>
          <w:szCs w:val="28"/>
        </w:rPr>
        <w:t xml:space="preserve"> отримує глобальну негативну оцінку власної особистості, яка не містить чітких орієнтирів для зміни поведінки.</w:t>
      </w:r>
    </w:p>
    <w:p w14:paraId="7DF597DB" w14:textId="0B951805"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Мета зворотного зв’язку полягає не в психологічному приниженні працівника, а в коригуванні діяльності та професійному розвитку.</w:t>
      </w:r>
    </w:p>
    <w:p w14:paraId="51CF9B9A"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6. Комунікативні бар’єри</w:t>
      </w:r>
    </w:p>
    <w:p w14:paraId="73F52FC2" w14:textId="1ACF61B1"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Комунікативний бар’єр </w:t>
      </w:r>
      <w:r w:rsidR="00E043ED" w:rsidRPr="00E043ED">
        <w:rPr>
          <w:rFonts w:ascii="Times New Roman" w:hAnsi="Times New Roman" w:cs="Times New Roman"/>
          <w:sz w:val="28"/>
          <w:szCs w:val="28"/>
        </w:rPr>
        <w:t>–</w:t>
      </w:r>
      <w:r w:rsidRPr="00B31AAC">
        <w:rPr>
          <w:rFonts w:ascii="Times New Roman" w:hAnsi="Times New Roman" w:cs="Times New Roman"/>
          <w:sz w:val="28"/>
          <w:szCs w:val="28"/>
        </w:rPr>
        <w:t xml:space="preserve"> це фактор, який ускладнює або спотворює процес передачі та розуміння інформації.</w:t>
      </w:r>
    </w:p>
    <w:p w14:paraId="53FAC7E0" w14:textId="47925BD4"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Основними бар’єрами можуть бути:</w:t>
      </w:r>
    </w:p>
    <w:p w14:paraId="704B639E" w14:textId="3C7AAE30"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недостатня чіткість повідомлення;</w:t>
      </w:r>
    </w:p>
    <w:p w14:paraId="19DC94BA" w14:textId="4BF250A7"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використання незрозумілих професійних термінів;</w:t>
      </w:r>
    </w:p>
    <w:p w14:paraId="1300CE4D" w14:textId="503C5CD3"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різний рівень професійної підготовки;</w:t>
      </w:r>
    </w:p>
    <w:p w14:paraId="421C4FAA" w14:textId="4967306D"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емоційне напруження;</w:t>
      </w:r>
    </w:p>
    <w:p w14:paraId="68030C59" w14:textId="6962E627"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упередження;</w:t>
      </w:r>
    </w:p>
    <w:p w14:paraId="36531602" w14:textId="15678B01"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стереотипи;</w:t>
      </w:r>
    </w:p>
    <w:p w14:paraId="4AF940FE" w14:textId="4B410A0E"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відсутність довіри;</w:t>
      </w:r>
    </w:p>
    <w:p w14:paraId="3044A96B" w14:textId="3733E2D3"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інформаційне перевантаження;</w:t>
      </w:r>
    </w:p>
    <w:p w14:paraId="6C66FCB5" w14:textId="54D95E09"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страх перед керівником;</w:t>
      </w:r>
    </w:p>
    <w:p w14:paraId="15ED8BB0" w14:textId="463294F7"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вибір неправильного каналу комунікації.</w:t>
      </w:r>
    </w:p>
    <w:p w14:paraId="1316491A" w14:textId="02D916CC"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Наприклад, надмірно складна інструкція, надана працівникові без достатнього досвіду, може бути формально правильною, але практично малоефективною.</w:t>
      </w:r>
    </w:p>
    <w:p w14:paraId="50EBF8B8" w14:textId="58198FA0"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Особливим бар’єром є психологічна установка. Якщо працівник заздалегідь переконаний, що керівник не враховує його думку, навіть нейтральне повідомлення може інтерпретуватися негативно.</w:t>
      </w:r>
    </w:p>
    <w:p w14:paraId="07B19E63"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Тому вдосконалення комунікації потребує не лише зміни формулювань, а й роботи з міжособистісними відносинами.</w:t>
      </w:r>
    </w:p>
    <w:p w14:paraId="4415F2E3" w14:textId="77777777" w:rsidR="00B31AAC" w:rsidRPr="00B31AAC" w:rsidRDefault="00B31AAC" w:rsidP="00B31AAC">
      <w:pPr>
        <w:spacing w:after="0" w:line="276" w:lineRule="auto"/>
        <w:ind w:firstLine="567"/>
        <w:jc w:val="both"/>
        <w:rPr>
          <w:rFonts w:ascii="Times New Roman" w:hAnsi="Times New Roman" w:cs="Times New Roman"/>
          <w:sz w:val="28"/>
          <w:szCs w:val="28"/>
        </w:rPr>
      </w:pPr>
    </w:p>
    <w:p w14:paraId="1913CDC7"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lastRenderedPageBreak/>
        <w:t>7. Конфлікт як соціально-психологічне явище</w:t>
      </w:r>
    </w:p>
    <w:p w14:paraId="0B849A23" w14:textId="2D9B668C"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Конфлікт </w:t>
      </w:r>
      <w:r w:rsidR="00E043ED" w:rsidRPr="00E043ED">
        <w:rPr>
          <w:rFonts w:ascii="Times New Roman" w:hAnsi="Times New Roman" w:cs="Times New Roman"/>
          <w:sz w:val="28"/>
          <w:szCs w:val="28"/>
        </w:rPr>
        <w:t>–</w:t>
      </w:r>
      <w:r w:rsidRPr="00B31AAC">
        <w:rPr>
          <w:rFonts w:ascii="Times New Roman" w:hAnsi="Times New Roman" w:cs="Times New Roman"/>
          <w:sz w:val="28"/>
          <w:szCs w:val="28"/>
        </w:rPr>
        <w:t xml:space="preserve"> це ситуація взаємодії, у якій сторони сприймають свої цілі, інтереси, потреби або способи досягнення результату як несумісні.</w:t>
      </w:r>
    </w:p>
    <w:p w14:paraId="73AFA250" w14:textId="226E7850"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Конфлікт може виникати між:</w:t>
      </w:r>
    </w:p>
    <w:p w14:paraId="02F1C338" w14:textId="3E37362F"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керівником і працівником;</w:t>
      </w:r>
    </w:p>
    <w:p w14:paraId="5A5F7E9D" w14:textId="4B597E1A"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окремими працівниками;</w:t>
      </w:r>
    </w:p>
    <w:p w14:paraId="54EA2DF1" w14:textId="2ACB27F1"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професійними групами;</w:t>
      </w:r>
    </w:p>
    <w:p w14:paraId="650182D7" w14:textId="6CCE1FAA"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підрозділами;</w:t>
      </w:r>
    </w:p>
    <w:p w14:paraId="16B7B823" w14:textId="67D2B298" w:rsidR="00B31AAC" w:rsidRPr="00B31AAC" w:rsidRDefault="00E043ED" w:rsidP="00E043ED">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працівником та організаційними вимогами.</w:t>
      </w:r>
    </w:p>
    <w:p w14:paraId="5DA7B3EF" w14:textId="654D3CEB"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Важливо розуміти, що сам факт наявності розбіжностей ще не означає виникнення конфлікту.</w:t>
      </w:r>
    </w:p>
    <w:p w14:paraId="1C667B77" w14:textId="7A927BE9" w:rsidR="00B31AAC" w:rsidRPr="00B31AAC" w:rsidRDefault="00B31AAC" w:rsidP="00E043ED">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Конфлікт виникає тоді, коли розбіжність набуває форми протистояння або сторони сприймають її як перешкоду реалізації власних інтересів.</w:t>
      </w:r>
    </w:p>
    <w:p w14:paraId="229B34DC"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8. Основні причини професійних конфліктів</w:t>
      </w:r>
    </w:p>
    <w:p w14:paraId="546B3324" w14:textId="651D9E5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До поширених причин професійних конфліктів належать:</w:t>
      </w:r>
    </w:p>
    <w:p w14:paraId="21B6A473" w14:textId="53A9BCBE"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нечіткий розподіл обов’язків;</w:t>
      </w:r>
    </w:p>
    <w:p w14:paraId="1233030E" w14:textId="5ED7DCAE"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нерівномірний розподіл навантаження;</w:t>
      </w:r>
    </w:p>
    <w:p w14:paraId="53CF48CF" w14:textId="3B95B360"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конкуренція за ресурси;</w:t>
      </w:r>
    </w:p>
    <w:p w14:paraId="0C530D0C" w14:textId="563BBC77"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різні професійні погляди;</w:t>
      </w:r>
    </w:p>
    <w:p w14:paraId="48E526B9" w14:textId="199C0847"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недостатня комунікація;</w:t>
      </w:r>
    </w:p>
    <w:p w14:paraId="4071A839" w14:textId="30C33645"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суперечливі управлінські вимоги;</w:t>
      </w:r>
    </w:p>
    <w:p w14:paraId="78B38C26" w14:textId="16C5619C"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порушення справедливості;</w:t>
      </w:r>
    </w:p>
    <w:p w14:paraId="7E92F4BA" w14:textId="4D00965A"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різний рівень професійної компетентності;</w:t>
      </w:r>
    </w:p>
    <w:p w14:paraId="77D95B1F" w14:textId="2C53CA4D"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особистісні суперечності;</w:t>
      </w:r>
    </w:p>
    <w:p w14:paraId="04DD3691" w14:textId="7229C848"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відмінності у цінностях;</w:t>
      </w:r>
    </w:p>
    <w:p w14:paraId="7EF4ABA8" w14:textId="2E760211"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недостатність інформації;</w:t>
      </w:r>
    </w:p>
    <w:p w14:paraId="06F5D73E" w14:textId="4E924627"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організаційні зміни.</w:t>
      </w:r>
    </w:p>
    <w:p w14:paraId="14231653" w14:textId="2E022104"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 аграрних організаціях додатковими факторами можуть бути сезонні пікові навантаження, обмежені строки виконання робіт, несприятливі погодні умови, несправність техніки та необхідність швидкого перерозподілу ресурсів.</w:t>
      </w:r>
    </w:p>
    <w:p w14:paraId="4F2ED011" w14:textId="256B63A8"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Таким чином, конфлікт часто має не лише особистісну, а й організаційну природу.</w:t>
      </w:r>
    </w:p>
    <w:p w14:paraId="51F0EC0C"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9. Структура конфлікту</w:t>
      </w:r>
    </w:p>
    <w:p w14:paraId="680DA68E" w14:textId="4A143F6E"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Для аналізу конфлікту доцільно визначити:</w:t>
      </w:r>
    </w:p>
    <w:p w14:paraId="29F8DFE4" w14:textId="55C88139"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учасників;</w:t>
      </w:r>
    </w:p>
    <w:p w14:paraId="029039D7" w14:textId="3E32F780"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предмет конфлікту;</w:t>
      </w:r>
    </w:p>
    <w:p w14:paraId="27E21A3D" w14:textId="73F00D6F"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позиції сторін;</w:t>
      </w:r>
    </w:p>
    <w:p w14:paraId="56F29EA4" w14:textId="4C6939CB"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реальні інтереси та потреби;</w:t>
      </w:r>
    </w:p>
    <w:p w14:paraId="4B523E2E" w14:textId="1B533817"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причини виникнення;</w:t>
      </w:r>
    </w:p>
    <w:p w14:paraId="7DFA19F5" w14:textId="01E0E9EF"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умови розвитку;</w:t>
      </w:r>
    </w:p>
    <w:p w14:paraId="138B0EB5" w14:textId="0D22B2AF"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можливі наслідки.</w:t>
      </w:r>
    </w:p>
    <w:p w14:paraId="590C63F2" w14:textId="5512394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lastRenderedPageBreak/>
        <w:t>Особливо важливо розрізняти позиції та інтереси.</w:t>
      </w:r>
    </w:p>
    <w:p w14:paraId="32F203DB" w14:textId="012AB4F0"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Позиція </w:t>
      </w:r>
      <w:r w:rsidR="00353DD8" w:rsidRPr="00353DD8">
        <w:rPr>
          <w:rFonts w:ascii="Times New Roman" w:hAnsi="Times New Roman" w:cs="Times New Roman"/>
          <w:sz w:val="28"/>
          <w:szCs w:val="28"/>
        </w:rPr>
        <w:t>–</w:t>
      </w:r>
      <w:r w:rsidRPr="00B31AAC">
        <w:rPr>
          <w:rFonts w:ascii="Times New Roman" w:hAnsi="Times New Roman" w:cs="Times New Roman"/>
          <w:sz w:val="28"/>
          <w:szCs w:val="28"/>
        </w:rPr>
        <w:t xml:space="preserve"> це те, чого людина безпосередньо вимагає.</w:t>
      </w:r>
    </w:p>
    <w:p w14:paraId="29A16821" w14:textId="021B508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Інтерес </w:t>
      </w:r>
      <w:r w:rsidR="00353DD8" w:rsidRPr="00353DD8">
        <w:rPr>
          <w:rFonts w:ascii="Times New Roman" w:hAnsi="Times New Roman" w:cs="Times New Roman"/>
          <w:sz w:val="28"/>
          <w:szCs w:val="28"/>
        </w:rPr>
        <w:t>–</w:t>
      </w:r>
      <w:r w:rsidRPr="00B31AAC">
        <w:rPr>
          <w:rFonts w:ascii="Times New Roman" w:hAnsi="Times New Roman" w:cs="Times New Roman"/>
          <w:sz w:val="28"/>
          <w:szCs w:val="28"/>
        </w:rPr>
        <w:t xml:space="preserve"> це причина, через яку вона висуває відповідну вимогу.</w:t>
      </w:r>
    </w:p>
    <w:p w14:paraId="011DB92E" w14:textId="10EAD9D9"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Наприклад, два працівники можуть сперечатися щодо використання певної одиниці техніки. Позиція одного: «Техніка повинна працювати на моїй ділянці». Позиція іншого: «Ні, вона повинна працювати на моїй ділянці».</w:t>
      </w:r>
    </w:p>
    <w:p w14:paraId="34FDA178" w14:textId="181906B8"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Але за цими позиціями можуть стояти різні інтереси: один прагне вчасно завершити технологічну операцію, інший </w:t>
      </w:r>
      <w:r w:rsidR="00353DD8" w:rsidRPr="00353DD8">
        <w:rPr>
          <w:rFonts w:ascii="Times New Roman" w:hAnsi="Times New Roman" w:cs="Times New Roman"/>
          <w:sz w:val="28"/>
          <w:szCs w:val="28"/>
        </w:rPr>
        <w:t>–</w:t>
      </w:r>
      <w:r w:rsidRPr="00B31AAC">
        <w:rPr>
          <w:rFonts w:ascii="Times New Roman" w:hAnsi="Times New Roman" w:cs="Times New Roman"/>
          <w:sz w:val="28"/>
          <w:szCs w:val="28"/>
        </w:rPr>
        <w:t xml:space="preserve"> виконати виробниче завдання до зміни погодних умов.</w:t>
      </w:r>
    </w:p>
    <w:p w14:paraId="03DAF365" w14:textId="2915DBB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Виявлення реальних інтересів дозволяє перейти від протистояння позицій до пошуку рішення.</w:t>
      </w:r>
    </w:p>
    <w:p w14:paraId="01B82411"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10. Конструктивні та деструктивні конфлікти</w:t>
      </w:r>
    </w:p>
    <w:p w14:paraId="5A084EBC" w14:textId="38843621"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Конфлікти можуть мати різні наслідки.</w:t>
      </w:r>
    </w:p>
    <w:p w14:paraId="158D1235" w14:textId="1E7DDA9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Конструктивний конфлікт може сприяти:</w:t>
      </w:r>
    </w:p>
    <w:p w14:paraId="018F134D" w14:textId="1A132DB7"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виявленню проблем;</w:t>
      </w:r>
    </w:p>
    <w:p w14:paraId="11B37456" w14:textId="21A060F0"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уточненню позицій;</w:t>
      </w:r>
    </w:p>
    <w:p w14:paraId="2E16D875" w14:textId="24065FFB"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пошуку нових рішень;</w:t>
      </w:r>
    </w:p>
    <w:p w14:paraId="2AC9EE27" w14:textId="57225602"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удосконаленню організації праці;</w:t>
      </w:r>
    </w:p>
    <w:p w14:paraId="769405C0" w14:textId="507F5AA8"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запобіганню майбутнім помилкам.</w:t>
      </w:r>
    </w:p>
    <w:p w14:paraId="465D24CE" w14:textId="5C1CC0AE"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Деструктивний конфлікт може призводити до:</w:t>
      </w:r>
    </w:p>
    <w:p w14:paraId="5364992B" w14:textId="7DD3435A"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погіршення психологічного клімату;</w:t>
      </w:r>
    </w:p>
    <w:p w14:paraId="36C902CC" w14:textId="20370B34"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зниження довіри;</w:t>
      </w:r>
    </w:p>
    <w:p w14:paraId="5003DC8A" w14:textId="228B4ECF"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емоційного виснаження;</w:t>
      </w:r>
    </w:p>
    <w:p w14:paraId="43DA86BA" w14:textId="258D63A3"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порушення комунікації;</w:t>
      </w:r>
    </w:p>
    <w:p w14:paraId="1C405D67" w14:textId="37B119A0"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зниження продуктивності;</w:t>
      </w:r>
    </w:p>
    <w:p w14:paraId="38E1B3A3" w14:textId="770146CD"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формування стійкого протистояння.</w:t>
      </w:r>
    </w:p>
    <w:p w14:paraId="587D3560" w14:textId="28428B49"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Тому управління конфліктами не означає прагнення усунути будь-які розбіжності. Йдеться про створення умов, за яких професійні суперечності можуть обговорюватися конструктивно.</w:t>
      </w:r>
    </w:p>
    <w:p w14:paraId="5675923E"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11. Стратегії поведінки в конфлікті</w:t>
      </w:r>
    </w:p>
    <w:p w14:paraId="5BCAB299" w14:textId="2CAB7AF0"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У психології конфлікту традиційно виділяють п’ять основних стратегій:</w:t>
      </w:r>
    </w:p>
    <w:p w14:paraId="0A327FD0"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Суперництво</w:t>
      </w:r>
    </w:p>
    <w:p w14:paraId="058FC1AF" w14:textId="142E478A"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Передбачає активне відстоювання власної позиції та прагнення досягти бажаного результату незалежно від позиції іншої сторони.</w:t>
      </w:r>
    </w:p>
    <w:p w14:paraId="3B46E2B8" w14:textId="67F87E2C"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Може бути доцільним у ситуаціях, коли необхідно швидко прийняти рішення або існує критична загроза.</w:t>
      </w:r>
    </w:p>
    <w:p w14:paraId="2974741A"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Уникнення</w:t>
      </w:r>
    </w:p>
    <w:p w14:paraId="7D1BEA63" w14:textId="29BCC592"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Передбачає відмову від безпосереднього вирішення конфлікту.</w:t>
      </w:r>
    </w:p>
    <w:p w14:paraId="0438E902" w14:textId="7869AD54"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Іноді може бути доцільним, якщо питання не має істотного значення або емоційне напруження настільки високе, що необхідна пауза.</w:t>
      </w:r>
    </w:p>
    <w:p w14:paraId="164FA1FC"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Пристосування</w:t>
      </w:r>
    </w:p>
    <w:p w14:paraId="674CDD67" w14:textId="7EC64E5C"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lastRenderedPageBreak/>
        <w:t>Передбачає поступку однієї сторони іншій.</w:t>
      </w:r>
    </w:p>
    <w:p w14:paraId="664DED48" w14:textId="0CD97665"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Може застосовуватися, коли збереження відносин важливіше за конкретне питання або предмет суперечки має для людини невисоке значення.</w:t>
      </w:r>
    </w:p>
    <w:p w14:paraId="5694D92B"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Компроміс</w:t>
      </w:r>
    </w:p>
    <w:p w14:paraId="14D1BAFB" w14:textId="70B5A5C0"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Передбачає взаємні поступки сторін.</w:t>
      </w:r>
    </w:p>
    <w:p w14:paraId="6B69869F" w14:textId="193F3E08"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Кожна сторона частково відмовляється від власних вимог заради досягнення прийнятного рішення.</w:t>
      </w:r>
    </w:p>
    <w:p w14:paraId="4A5E75E6"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Співробітництво</w:t>
      </w:r>
    </w:p>
    <w:p w14:paraId="70021A26" w14:textId="14AD30AB"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Передбачає спільний пошук рішення, яке максимально враховує суттєві інтереси обох сторін.</w:t>
      </w:r>
    </w:p>
    <w:p w14:paraId="1B97F86D" w14:textId="7F51EC2F"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Ця стратегія потребує часу, відкритого діалогу та готовності учасників аналізувати причини проблеми.</w:t>
      </w:r>
    </w:p>
    <w:p w14:paraId="28FF8034" w14:textId="61F50D4E"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Жодну стратегію не можна розглядати як універсальну. Її доцільність визначається змістом конфлікту, часом, ресурсами, значущістю відносин і можливими наслідками.</w:t>
      </w:r>
    </w:p>
    <w:p w14:paraId="6CE61F8F"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12. Управління та профілактика конфліктів</w:t>
      </w:r>
    </w:p>
    <w:p w14:paraId="152FE852" w14:textId="17F03507"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Ефективне управління конфліктами передбачає не лише реагування після виникнення проблеми, а й профілактику.</w:t>
      </w:r>
    </w:p>
    <w:p w14:paraId="42CBE5CC" w14:textId="315099E8"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До профілактичних заходів належать:</w:t>
      </w:r>
    </w:p>
    <w:p w14:paraId="3F549B38" w14:textId="2AE7104C"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чіткий розподіл відповідальності;</w:t>
      </w:r>
    </w:p>
    <w:p w14:paraId="6DD37622" w14:textId="3E6FF1E7"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прозорі правила;</w:t>
      </w:r>
    </w:p>
    <w:p w14:paraId="7F73C50E" w14:textId="0161D276"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зрозумілі критерії оцінювання;</w:t>
      </w:r>
    </w:p>
    <w:p w14:paraId="343038BB" w14:textId="74E5DDE5"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Pr="00B31AAC">
        <w:rPr>
          <w:rFonts w:ascii="Times New Roman" w:hAnsi="Times New Roman" w:cs="Times New Roman"/>
          <w:sz w:val="28"/>
          <w:szCs w:val="28"/>
        </w:rPr>
        <w:t>ресурсна</w:t>
      </w:r>
      <w:r w:rsidR="00B31AAC" w:rsidRPr="00B31AAC">
        <w:rPr>
          <w:rFonts w:ascii="Times New Roman" w:hAnsi="Times New Roman" w:cs="Times New Roman"/>
          <w:sz w:val="28"/>
          <w:szCs w:val="28"/>
        </w:rPr>
        <w:t xml:space="preserve"> комунікація;</w:t>
      </w:r>
    </w:p>
    <w:p w14:paraId="61FBBF02" w14:textId="5EF35D83"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своєчасний зворотний зв’язок;</w:t>
      </w:r>
    </w:p>
    <w:p w14:paraId="335AF63F" w14:textId="65281347"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справедливий розподіл ресурсів;</w:t>
      </w:r>
    </w:p>
    <w:p w14:paraId="44AE6019" w14:textId="1F184842"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можливість працівників висловлювати пропозиції;</w:t>
      </w:r>
    </w:p>
    <w:p w14:paraId="2EBC3C7D" w14:textId="5E821974"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раннє виявлення напруження;</w:t>
      </w:r>
    </w:p>
    <w:p w14:paraId="10E4C708" w14:textId="5D02C25B"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навчання керівників комунікативним навичкам.</w:t>
      </w:r>
    </w:p>
    <w:p w14:paraId="25A5EDF2" w14:textId="557CA973"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Особливе значення має здатність керівника не ігнорувати ранні ознаки конфлікту.</w:t>
      </w:r>
    </w:p>
    <w:p w14:paraId="23931535" w14:textId="72924CA8"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Напруження, взаємні претензії, зниження комунікації, поширення негативних чуток або формування неформальних коаліцій можуть бути сигналами погіршення командної взаємодії.</w:t>
      </w:r>
    </w:p>
    <w:p w14:paraId="5CA15FF4"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13. Професійний стрес</w:t>
      </w:r>
    </w:p>
    <w:p w14:paraId="12B9216F" w14:textId="27A9D7F1"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Професійний стрес пов’язаний із впливом робочих вимог і умов діяльності, які людина сприймає як надмірні щодо доступних їй ресурсів для їх подолання.</w:t>
      </w:r>
    </w:p>
    <w:p w14:paraId="4FD2EC83" w14:textId="0CBDB6A1"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Стрес не завжди є негативним явищем. Короткочасне напруження може мобілізувати увагу та сприяти активізації діяльності.</w:t>
      </w:r>
    </w:p>
    <w:p w14:paraId="44C07D91" w14:textId="15683FEE"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Проблеми виникають тоді, коли інтенсивне напруження стає тривалим і людина не має достатньо можливостей для відновлення.</w:t>
      </w:r>
    </w:p>
    <w:p w14:paraId="74529444" w14:textId="5376FDE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Професійний стрес може бути пов’язаний із:</w:t>
      </w:r>
    </w:p>
    <w:p w14:paraId="1C3515B0" w14:textId="5E1A6FCD"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 </w:t>
      </w:r>
      <w:r w:rsidR="00B31AAC" w:rsidRPr="00B31AAC">
        <w:rPr>
          <w:rFonts w:ascii="Times New Roman" w:hAnsi="Times New Roman" w:cs="Times New Roman"/>
          <w:sz w:val="28"/>
          <w:szCs w:val="28"/>
        </w:rPr>
        <w:t>надмірним робочим навантаженням;</w:t>
      </w:r>
    </w:p>
    <w:p w14:paraId="48DB9AD3" w14:textId="293BC083"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дефіцитом часу;</w:t>
      </w:r>
    </w:p>
    <w:p w14:paraId="4CEDAFB3" w14:textId="02B954F3"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високою відповідальністю;</w:t>
      </w:r>
    </w:p>
    <w:p w14:paraId="4CC326E6" w14:textId="69EA2E5F"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невизначеністю;</w:t>
      </w:r>
    </w:p>
    <w:p w14:paraId="352305A6" w14:textId="599EB822"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конфліктами;</w:t>
      </w:r>
    </w:p>
    <w:p w14:paraId="5B658C39" w14:textId="6D12B5F2"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недостатністю ресурсів;</w:t>
      </w:r>
    </w:p>
    <w:p w14:paraId="4D8B4FE5" w14:textId="48971622"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несприятливими умовами праці;</w:t>
      </w:r>
    </w:p>
    <w:p w14:paraId="2704B910" w14:textId="0EC80BF4"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відсутністю контролю над робочою ситуацією;</w:t>
      </w:r>
    </w:p>
    <w:p w14:paraId="59767AC9" w14:textId="4C332816"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недостатньою підтримкою;</w:t>
      </w:r>
    </w:p>
    <w:p w14:paraId="1ABC7D0A" w14:textId="48A1BA60" w:rsidR="00B31AAC" w:rsidRPr="00B31AAC"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 </w:t>
      </w:r>
      <w:r w:rsidR="00B31AAC" w:rsidRPr="00B31AAC">
        <w:rPr>
          <w:rFonts w:ascii="Times New Roman" w:hAnsi="Times New Roman" w:cs="Times New Roman"/>
          <w:sz w:val="28"/>
          <w:szCs w:val="28"/>
        </w:rPr>
        <w:t>постійними організаційними змінами.</w:t>
      </w:r>
    </w:p>
    <w:p w14:paraId="4C15A83F"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14. Психологічні прояви професійного стресу</w:t>
      </w:r>
    </w:p>
    <w:p w14:paraId="547FCD25" w14:textId="2C0BF5B5"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Тривале професійне напруження може проявлятися на різних рівнях.</w:t>
      </w:r>
    </w:p>
    <w:p w14:paraId="45EDE912"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Когнітивний рівень</w:t>
      </w:r>
    </w:p>
    <w:p w14:paraId="7C3D5017" w14:textId="68C836C1"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Можуть виникати: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труднощі концентрації;</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зниження уваги;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забудькуватість;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складність прийняття рішень;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відчуття перевантаження інформацією.</w:t>
      </w:r>
    </w:p>
    <w:p w14:paraId="57367691"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Емоційний рівень</w:t>
      </w:r>
    </w:p>
    <w:p w14:paraId="53799C44" w14:textId="6A07B4A5"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Можливі:</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дратівливість;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тривожність;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емоційне виснаження;</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зниження задоволеності працею;</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відчуття безпорадності.</w:t>
      </w:r>
    </w:p>
    <w:p w14:paraId="7B6CB57D"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Поведінковий рівень</w:t>
      </w:r>
    </w:p>
    <w:p w14:paraId="44D425FE" w14:textId="7FB4F6E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Можуть спостерігатися:</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зниження продуктивності;</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уникнення комунікації;</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збільшення кількості помилок;</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конфліктність;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зниження ініціативності.</w:t>
      </w:r>
    </w:p>
    <w:p w14:paraId="50FA5006" w14:textId="7B6AFC0A"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Важливо не робити висновків про психологічний стан працівника лише на підставі окремої поведінкової ознаки. Оцінювання має враховувати контекст і тривалість змін.</w:t>
      </w:r>
    </w:p>
    <w:p w14:paraId="2DDCDDE2"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15. Стрес у діяльності працівників аграрної сфери</w:t>
      </w:r>
    </w:p>
    <w:p w14:paraId="5B651792" w14:textId="4B532F5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Професійне навантаження в аграрній сфері має специфічний характер.</w:t>
      </w:r>
    </w:p>
    <w:p w14:paraId="7BBB81F2" w14:textId="565FB1E5"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До факторів, які можуть посилювати професійне напруження, належать: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сезонність;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тривалий робочий день у періоди пікового навантаження;</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залежність від погодних умов;</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необхідність виконувати роботи у визначені технологічні строки;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робота з технікою;</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відповідальність за матеріальні ресурси;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територіальна віддаленість окремих робочих місць;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необхідність швидко реагувати на непередбачені обставини.</w:t>
      </w:r>
    </w:p>
    <w:p w14:paraId="20590414" w14:textId="4391356A"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Наприклад, несприятливі погодні умови під час збирання врожаю можуть одночасно збільшувати часовий тиск, відповідальність керівника та фізичне навантаження працівників.</w:t>
      </w:r>
    </w:p>
    <w:p w14:paraId="5F65EA14" w14:textId="03E00AF7"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У таких умовах особливого значення набуває організація роботи, чіткість комунікації та реалістичне планування.</w:t>
      </w:r>
    </w:p>
    <w:p w14:paraId="63D1FBB2"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16. Психологічна безпека</w:t>
      </w:r>
    </w:p>
    <w:p w14:paraId="06277284" w14:textId="7C512A7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Психологічна безпека характеризує таке соціально-психологічне середовище, у якому працівник може висловлювати професійні думки, ставити </w:t>
      </w:r>
      <w:r w:rsidRPr="00B31AAC">
        <w:rPr>
          <w:rFonts w:ascii="Times New Roman" w:hAnsi="Times New Roman" w:cs="Times New Roman"/>
          <w:sz w:val="28"/>
          <w:szCs w:val="28"/>
        </w:rPr>
        <w:lastRenderedPageBreak/>
        <w:t>запитання, повідомляти про проблеми та визнавати помилки без страху приниження або необґрунтованих негативних наслідків.</w:t>
      </w:r>
    </w:p>
    <w:p w14:paraId="49FE0241" w14:textId="720C6A8B"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Психологічна безпека не означає відсутності вимог, контролю чи відповідальності.</w:t>
      </w:r>
    </w:p>
    <w:p w14:paraId="6AA0E112" w14:textId="2347C940"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Навпаки, вона передбачає можливість відкритого обговорення проблем при збереженні професійних стандартів.</w:t>
      </w:r>
    </w:p>
    <w:p w14:paraId="1D21D276" w14:textId="469FA1BC"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Наприклад, якщо працівник виявив несправність техніки та повідомив про неї керівника, психологічно безпечне середовище передбачає можливість такого повідомлення без автоматичного звинувачення працівника.</w:t>
      </w:r>
    </w:p>
    <w:p w14:paraId="01F90796" w14:textId="0324E84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Це особливо важливо у сферах, де приховування проблеми може мати значно серйозніші наслідки, ніж своєчасне повідомлення про неї.</w:t>
      </w:r>
    </w:p>
    <w:p w14:paraId="49A4BC44"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17. Психологічна безпека та професійні помилки</w:t>
      </w:r>
    </w:p>
    <w:p w14:paraId="230A8E8D" w14:textId="4A62A2F5"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Помилки є невід’ємною частиною складної професійної діяльності. Принципово важливо розрізняти: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помилку через недостатність досвіду;</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помилку через неуважність;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порушення встановлених правил;</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свідоме нехтування вимогами;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системну проблему організації праці.</w:t>
      </w:r>
    </w:p>
    <w:p w14:paraId="4013F824" w14:textId="17AB3E9F"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Не кожна помилка має однакові причини.</w:t>
      </w:r>
    </w:p>
    <w:p w14:paraId="3D9BF218" w14:textId="48A68665"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Конструктивний підхід передбачає аналіз того, чому виникла помилка і як запобігти її повторенню.</w:t>
      </w:r>
    </w:p>
    <w:p w14:paraId="6DC14709" w14:textId="320776BC"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Якщо працівники бояться повідомляти про труднощі, організація може втрачати важливу інформацію.</w:t>
      </w:r>
    </w:p>
    <w:p w14:paraId="6658577B" w14:textId="6D4577B3"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Тому психологічна безпека сприяє формуванню культури своєчасного повідомлення про проблеми.</w:t>
      </w:r>
    </w:p>
    <w:p w14:paraId="6620EE16"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18. Роль керівника у формуванні психологічної безпеки</w:t>
      </w:r>
    </w:p>
    <w:p w14:paraId="696371AB" w14:textId="3E38E89A"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Керівник істотно впливає на психологічний клімат і рівень психологічної безпеки.</w:t>
      </w:r>
    </w:p>
    <w:p w14:paraId="46121474" w14:textId="4D04D7BD"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Для її підтримання важливими є:</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поважне ставлення до працівників;</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готовність вислуховувати професійні аргументи;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передбачуваність управлінських рішень;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справедливість;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відсутність приниження;</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конструктивна реакція на помилки;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чітке формулювання очікувань;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доступність для обговорення проблем;</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підтримка професійної ініціативи.</w:t>
      </w:r>
    </w:p>
    <w:p w14:paraId="3C52A16E" w14:textId="0186A269"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Особливо важливо, щоб правила взаємодії були однаковими для різних працівників.</w:t>
      </w:r>
    </w:p>
    <w:p w14:paraId="4E2B9D41" w14:textId="3C81E653"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Непослідовність керівника може знижувати довіру та формувати відчуття несправедливості.</w:t>
      </w:r>
    </w:p>
    <w:p w14:paraId="7A3C9F7A"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19. Профілактика професійного стресу</w:t>
      </w:r>
    </w:p>
    <w:p w14:paraId="72DCCB72" w14:textId="21CC6B59"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Профілактика професійного стресу має здійснюватися на декількох рівнях.</w:t>
      </w:r>
    </w:p>
    <w:p w14:paraId="1B75CB1B"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Організаційний рівень</w:t>
      </w:r>
    </w:p>
    <w:p w14:paraId="4180BFAD" w14:textId="2241D9AA"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Передбачає:</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раціональний розподіл навантаження;</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чіткість посадових обов’язків;</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планування робочого часу;</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забезпечення необхідними ресурсами;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організацію перерв;</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прогнозування пікових навантажень.</w:t>
      </w:r>
    </w:p>
    <w:p w14:paraId="03463707"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lastRenderedPageBreak/>
        <w:t>Груповий рівень</w:t>
      </w:r>
    </w:p>
    <w:p w14:paraId="7F08F660" w14:textId="28124BDC"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Включає:</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підтримку колег;</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конструктивну комунікацію;</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взаємодопомогу;</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командне планування;</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обмін досвідом.</w:t>
      </w:r>
    </w:p>
    <w:p w14:paraId="15E0BB3C"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Індивідуальний рівень</w:t>
      </w:r>
    </w:p>
    <w:p w14:paraId="2B3F0CA9" w14:textId="4BEBA6A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Передбачає розвиток:</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навичок саморегуляції;</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планування;</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управління увагою;</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здатності встановлювати професійні пріоритети;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навичок відновлення після напруженої роботи.</w:t>
      </w:r>
    </w:p>
    <w:p w14:paraId="166EDAF0" w14:textId="61975217"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Водночас не слід перекладати всю відповідальність за професійний стрес на самого працівника. Якщо причиною хронічного напруження є надмірне навантаження або системні організаційні проблеми, індивідуальні техніки саморегуляції не можуть повністю замінити організаційні зміни.</w:t>
      </w:r>
    </w:p>
    <w:p w14:paraId="35D1EA73"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20. Комунікація, конфлікти та стрес як взаємопов’язані явища</w:t>
      </w:r>
    </w:p>
    <w:p w14:paraId="3EF66C3C" w14:textId="564EA2F2"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Професійна комунікація, конфлікти та стрес не існують ізольовано.</w:t>
      </w:r>
    </w:p>
    <w:p w14:paraId="1E4CA762" w14:textId="35582D70"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Порушення комунікації може спричинити конфлікт.</w:t>
      </w:r>
    </w:p>
    <w:p w14:paraId="03D7D145" w14:textId="1F9224AC"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Конфлікт може посилити психологічне напруження.</w:t>
      </w:r>
    </w:p>
    <w:p w14:paraId="29180603" w14:textId="43ADD30A"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Тривалий стрес, своєю чергою, може знижувати здатність людини конструктивно </w:t>
      </w:r>
      <w:proofErr w:type="spellStart"/>
      <w:r w:rsidRPr="00B31AAC">
        <w:rPr>
          <w:rFonts w:ascii="Times New Roman" w:hAnsi="Times New Roman" w:cs="Times New Roman"/>
          <w:sz w:val="28"/>
          <w:szCs w:val="28"/>
        </w:rPr>
        <w:t>комунікувати</w:t>
      </w:r>
      <w:proofErr w:type="spellEnd"/>
      <w:r w:rsidRPr="00B31AAC">
        <w:rPr>
          <w:rFonts w:ascii="Times New Roman" w:hAnsi="Times New Roman" w:cs="Times New Roman"/>
          <w:sz w:val="28"/>
          <w:szCs w:val="28"/>
        </w:rPr>
        <w:t xml:space="preserve"> та підвищувати ймовірність конфліктних реакцій.</w:t>
      </w:r>
    </w:p>
    <w:p w14:paraId="5F5073E5" w14:textId="486E1DEB"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Таким чином, у системі управління персоналом необхідно розглядати ці явища комплексно.</w:t>
      </w:r>
    </w:p>
    <w:p w14:paraId="76833AA8" w14:textId="115C8E42"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Наприклад:</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нечітке завдання → неправильне виконання → взаємні претензії → конфлікт → емоційне напруження → погіршення комунікації → нові помилки.</w:t>
      </w:r>
    </w:p>
    <w:p w14:paraId="570F7775" w14:textId="0847E596"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Завдання керівника полягає в тому, щоб перервати цей негативний цикл на якомога ранньому етапі.</w:t>
      </w:r>
    </w:p>
    <w:p w14:paraId="0766A703"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21. Професійна комунікація в умовах невизначеності</w:t>
      </w:r>
    </w:p>
    <w:p w14:paraId="15B36ADE" w14:textId="024C67AB"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 аграрній діяльності часто виникають ситуації, коли неможливо заздалегідь передбачити всі обставини.</w:t>
      </w:r>
    </w:p>
    <w:p w14:paraId="6275B224" w14:textId="289CAC5B"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У таких умовах особливого значення набуває оперативна комунікація.</w:t>
      </w:r>
    </w:p>
    <w:p w14:paraId="3DE22D10" w14:textId="05DF3200"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Керівник має:</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чітко визначити проблему;</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повідомити працівникам доступну інформацію;</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відокремити факти від припущень;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визначити першочергові завдання;</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встановити відповідальних осіб;</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забезпечити канали оперативного зворотного зв’язку;</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за потреби переглядати рішення відповідно до нових даних.</w:t>
      </w:r>
    </w:p>
    <w:p w14:paraId="5614C4A5" w14:textId="61D4B5AE"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Невизначеність сама по собі не завжди призводить до високого стресу. Значною мірою психологічне напруження посилюється тоді, коли працівник не розуміє, що відбувається, які його завдання та до кого він може звернутися.</w:t>
      </w:r>
    </w:p>
    <w:p w14:paraId="31CD7F07" w14:textId="3D6CAB1F"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Тому інформаційна визначеність є важливим ресурсом психологічної стабільності колективу.</w:t>
      </w:r>
    </w:p>
    <w:p w14:paraId="338F0B2E"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22. Особливості управлінської комунікації в аграрних організаціях</w:t>
      </w:r>
    </w:p>
    <w:p w14:paraId="2BC83232" w14:textId="50098564"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Для аграрних організацій характерна взаємодія працівників, які можуть мати різний рівень освіти, професійний досвід і характер виконуваних завдань.</w:t>
      </w:r>
    </w:p>
    <w:p w14:paraId="7135968F" w14:textId="6996B424"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 xml:space="preserve">Наприклад, керівник може одночасно </w:t>
      </w:r>
      <w:proofErr w:type="spellStart"/>
      <w:r w:rsidRPr="00B31AAC">
        <w:rPr>
          <w:rFonts w:ascii="Times New Roman" w:hAnsi="Times New Roman" w:cs="Times New Roman"/>
          <w:sz w:val="28"/>
          <w:szCs w:val="28"/>
        </w:rPr>
        <w:t>комунікувати</w:t>
      </w:r>
      <w:proofErr w:type="spellEnd"/>
      <w:r w:rsidRPr="00B31AAC">
        <w:rPr>
          <w:rFonts w:ascii="Times New Roman" w:hAnsi="Times New Roman" w:cs="Times New Roman"/>
          <w:sz w:val="28"/>
          <w:szCs w:val="28"/>
        </w:rPr>
        <w:t xml:space="preserve"> з агрономом, інженером, механізатором, водієм, лаборантом та адміністративним працівником.</w:t>
      </w:r>
    </w:p>
    <w:p w14:paraId="6E4696AC" w14:textId="631B56DB"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lastRenderedPageBreak/>
        <w:t>Ефективність комунікації залежить від здатності керівника адаптувати спосіб передачі інформації до професійного контексту конкретного працівника.</w:t>
      </w:r>
    </w:p>
    <w:p w14:paraId="149C12EA" w14:textId="18ED1E87"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Складна управлінська інформація повинна бути трансформована в зрозумілі практичні завдання:</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що потрібно зробити;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хто це робить;</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коли це необхідно виконати;</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які ресурси доступні;</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який результат очікується;</w:t>
      </w:r>
      <w:r w:rsidR="00353DD8">
        <w:rPr>
          <w:rFonts w:ascii="Times New Roman" w:hAnsi="Times New Roman" w:cs="Times New Roman"/>
          <w:sz w:val="28"/>
          <w:szCs w:val="28"/>
        </w:rPr>
        <w:t xml:space="preserve"> </w:t>
      </w:r>
      <w:r w:rsidRPr="00B31AAC">
        <w:rPr>
          <w:rFonts w:ascii="Times New Roman" w:hAnsi="Times New Roman" w:cs="Times New Roman"/>
          <w:sz w:val="28"/>
          <w:szCs w:val="28"/>
        </w:rPr>
        <w:t>кому повідомити про проблему.</w:t>
      </w:r>
    </w:p>
    <w:p w14:paraId="67F881A2" w14:textId="1B4A20E3"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Такий підхід зменшує невизначеність і сприяє координації.</w:t>
      </w:r>
    </w:p>
    <w:p w14:paraId="43920063" w14:textId="77777777" w:rsidR="00B31AAC" w:rsidRPr="00B31AAC"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Висновки</w:t>
      </w:r>
    </w:p>
    <w:p w14:paraId="69B64DE8" w14:textId="3C140EAC"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Професійна комунікація є фундаментальним механізмом управління персоналом. Її якість визначає не лише передачу інформації, а й рівень взаєморозуміння, координації та довіри між учасниками професійної діяльності.</w:t>
      </w:r>
    </w:p>
    <w:p w14:paraId="1CD4EC7D" w14:textId="6AF5EBE0"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Ефективна комунікація передбачає чіткість повідомлень, активне слухання, здатність ставити уточнювальні запитання та надавати конструктивний зворотний зв’язок.</w:t>
      </w:r>
    </w:p>
    <w:p w14:paraId="0B14A418" w14:textId="3F549C1A"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Комунікативні бар’єри можуть виникати через недостатню визначеність повідомлень, різницю у професійній підготовці, емоційне напруження, недовіру, стереотипи та організаційні недоліки.</w:t>
      </w:r>
    </w:p>
    <w:p w14:paraId="2981F977" w14:textId="35778C75"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Конфлікт є закономірним явищем групової взаємодії. Він може мати як конструктивні, так і деструктивні наслідки. Ефективне управління конфліктами передбачає аналіз їхніх причин, розмежування позицій та інтересів, вибір відповідної стратегії та пошук прийнятного способу врегулювання.</w:t>
      </w:r>
    </w:p>
    <w:p w14:paraId="52A3DFA8" w14:textId="391B7E73"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Професійний стрес пов’язаний із співвідношенням вимог професійної діяльності та доступних ресурсів людини. Особливе значення мають не лише індивідуальні особливості працівника, а й організаційні умови праці.</w:t>
      </w:r>
    </w:p>
    <w:p w14:paraId="5AC551FA" w14:textId="09438AD4"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Психологічна безпека створює умови для відкритої професійної комунікації, своєчасного виявлення проблем і конструктивного обговорення помилок.</w:t>
      </w:r>
    </w:p>
    <w:p w14:paraId="58092B68" w14:textId="262D063F" w:rsidR="00B31AAC" w:rsidRPr="00B31AAC" w:rsidRDefault="00B31AAC" w:rsidP="00353DD8">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Для аграрної сфери особливо важливим є комплексний підхід, який поєднує чітку комунікацію, справедливе управління, профілактику конфліктів, раціональну організацію праці та підтримання психологічно безпечного середовища.</w:t>
      </w:r>
    </w:p>
    <w:p w14:paraId="3ED1CF0A" w14:textId="72D31643" w:rsidR="00155354" w:rsidRDefault="00B31AAC" w:rsidP="00B31AAC">
      <w:pPr>
        <w:spacing w:after="0" w:line="276" w:lineRule="auto"/>
        <w:ind w:firstLine="567"/>
        <w:jc w:val="both"/>
        <w:rPr>
          <w:rFonts w:ascii="Times New Roman" w:hAnsi="Times New Roman" w:cs="Times New Roman"/>
          <w:sz w:val="28"/>
          <w:szCs w:val="28"/>
        </w:rPr>
      </w:pPr>
      <w:r w:rsidRPr="00B31AAC">
        <w:rPr>
          <w:rFonts w:ascii="Times New Roman" w:hAnsi="Times New Roman" w:cs="Times New Roman"/>
          <w:sz w:val="28"/>
          <w:szCs w:val="28"/>
        </w:rPr>
        <w:t>Таким чином, психологічно компетентний керівник має не лише передавати інформацію та контролювати виконання завдань, а й створювати умови, у яких працівники можуть ефективно взаємодіяти, відкрито повідомляти про проблеми, конструктивно вирішувати суперечності та зберігати професійну працездатність в умовах високого навантаження.</w:t>
      </w:r>
    </w:p>
    <w:p w14:paraId="7FE6E0C5" w14:textId="77777777" w:rsidR="00FD40E2" w:rsidRPr="00FD40E2" w:rsidRDefault="00FD40E2" w:rsidP="00FD40E2">
      <w:pPr>
        <w:spacing w:after="0" w:line="276" w:lineRule="auto"/>
        <w:ind w:firstLine="567"/>
        <w:jc w:val="both"/>
        <w:rPr>
          <w:rFonts w:ascii="Times New Roman" w:hAnsi="Times New Roman" w:cs="Times New Roman"/>
          <w:sz w:val="28"/>
          <w:szCs w:val="28"/>
        </w:rPr>
      </w:pPr>
      <w:r w:rsidRPr="00FD40E2">
        <w:rPr>
          <w:rFonts w:ascii="Times New Roman" w:hAnsi="Times New Roman" w:cs="Times New Roman"/>
          <w:sz w:val="28"/>
          <w:szCs w:val="28"/>
        </w:rPr>
        <w:t>Питання для самоконтролю</w:t>
      </w:r>
    </w:p>
    <w:p w14:paraId="4AF1D1DD" w14:textId="7FF55724"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1. </w:t>
      </w:r>
      <w:r w:rsidR="00FD40E2" w:rsidRPr="00FD40E2">
        <w:rPr>
          <w:rFonts w:ascii="Times New Roman" w:hAnsi="Times New Roman" w:cs="Times New Roman"/>
          <w:sz w:val="28"/>
          <w:szCs w:val="28"/>
        </w:rPr>
        <w:t>Що таке професійна комунікація?</w:t>
      </w:r>
    </w:p>
    <w:p w14:paraId="1E11D387" w14:textId="1DAFDE5A"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2. </w:t>
      </w:r>
      <w:r w:rsidR="00FD40E2" w:rsidRPr="00FD40E2">
        <w:rPr>
          <w:rFonts w:ascii="Times New Roman" w:hAnsi="Times New Roman" w:cs="Times New Roman"/>
          <w:sz w:val="28"/>
          <w:szCs w:val="28"/>
        </w:rPr>
        <w:t>Які основні функції виконує комунікація в управлінській діяльності?</w:t>
      </w:r>
    </w:p>
    <w:p w14:paraId="0F838F33" w14:textId="4CBF1DA5"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3. </w:t>
      </w:r>
      <w:r w:rsidR="00FD40E2" w:rsidRPr="00FD40E2">
        <w:rPr>
          <w:rFonts w:ascii="Times New Roman" w:hAnsi="Times New Roman" w:cs="Times New Roman"/>
          <w:sz w:val="28"/>
          <w:szCs w:val="28"/>
        </w:rPr>
        <w:t>Які компоненти включає комунікативний процес?</w:t>
      </w:r>
    </w:p>
    <w:p w14:paraId="79FFAD42" w14:textId="72C93566"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4. </w:t>
      </w:r>
      <w:r w:rsidR="00FD40E2" w:rsidRPr="00FD40E2">
        <w:rPr>
          <w:rFonts w:ascii="Times New Roman" w:hAnsi="Times New Roman" w:cs="Times New Roman"/>
          <w:sz w:val="28"/>
          <w:szCs w:val="28"/>
        </w:rPr>
        <w:t>Чим відрізняється передача інформації від досягнення взаєморозуміння?</w:t>
      </w:r>
    </w:p>
    <w:p w14:paraId="7960AC1C" w14:textId="104C44EF"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5. </w:t>
      </w:r>
      <w:r w:rsidR="00FD40E2" w:rsidRPr="00FD40E2">
        <w:rPr>
          <w:rFonts w:ascii="Times New Roman" w:hAnsi="Times New Roman" w:cs="Times New Roman"/>
          <w:sz w:val="28"/>
          <w:szCs w:val="28"/>
        </w:rPr>
        <w:t>У чому полягає сутність активного слухання?</w:t>
      </w:r>
    </w:p>
    <w:p w14:paraId="7D8F8BDB" w14:textId="534DE72B"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6. </w:t>
      </w:r>
      <w:r w:rsidR="00FD40E2" w:rsidRPr="00FD40E2">
        <w:rPr>
          <w:rFonts w:ascii="Times New Roman" w:hAnsi="Times New Roman" w:cs="Times New Roman"/>
          <w:sz w:val="28"/>
          <w:szCs w:val="28"/>
        </w:rPr>
        <w:t>Які основні прийоми активного слухання ви знаєте?</w:t>
      </w:r>
    </w:p>
    <w:p w14:paraId="0DFCA596" w14:textId="78F360C5"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7. </w:t>
      </w:r>
      <w:r w:rsidR="00FD40E2" w:rsidRPr="00FD40E2">
        <w:rPr>
          <w:rFonts w:ascii="Times New Roman" w:hAnsi="Times New Roman" w:cs="Times New Roman"/>
          <w:sz w:val="28"/>
          <w:szCs w:val="28"/>
        </w:rPr>
        <w:t>Яким вимогам має відповідати конструктивний зворотний зв’язок?</w:t>
      </w:r>
    </w:p>
    <w:p w14:paraId="4AED0C3E" w14:textId="4DFB3830"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8. </w:t>
      </w:r>
      <w:r w:rsidR="00FD40E2" w:rsidRPr="00FD40E2">
        <w:rPr>
          <w:rFonts w:ascii="Times New Roman" w:hAnsi="Times New Roman" w:cs="Times New Roman"/>
          <w:sz w:val="28"/>
          <w:szCs w:val="28"/>
        </w:rPr>
        <w:t>Чому необхідно розмежовувати оцінювання поведінки та оцінювання особистості?</w:t>
      </w:r>
    </w:p>
    <w:p w14:paraId="03AF3606" w14:textId="451232C6"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9. </w:t>
      </w:r>
      <w:r w:rsidR="00FD40E2" w:rsidRPr="00FD40E2">
        <w:rPr>
          <w:rFonts w:ascii="Times New Roman" w:hAnsi="Times New Roman" w:cs="Times New Roman"/>
          <w:sz w:val="28"/>
          <w:szCs w:val="28"/>
        </w:rPr>
        <w:t>Що таке комунікативний бар’єр?</w:t>
      </w:r>
    </w:p>
    <w:p w14:paraId="7DA0AC2B" w14:textId="30A3E450"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10. </w:t>
      </w:r>
      <w:r w:rsidR="00FD40E2" w:rsidRPr="00FD40E2">
        <w:rPr>
          <w:rFonts w:ascii="Times New Roman" w:hAnsi="Times New Roman" w:cs="Times New Roman"/>
          <w:sz w:val="28"/>
          <w:szCs w:val="28"/>
        </w:rPr>
        <w:t>Які основні причини виникнення професійних конфліктів?</w:t>
      </w:r>
    </w:p>
    <w:p w14:paraId="67D5640A" w14:textId="4A5C8200"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11. </w:t>
      </w:r>
      <w:r w:rsidR="00FD40E2" w:rsidRPr="00FD40E2">
        <w:rPr>
          <w:rFonts w:ascii="Times New Roman" w:hAnsi="Times New Roman" w:cs="Times New Roman"/>
          <w:sz w:val="28"/>
          <w:szCs w:val="28"/>
        </w:rPr>
        <w:t>Чим конструктивний конфлікт відрізняється від деструктивного?</w:t>
      </w:r>
    </w:p>
    <w:p w14:paraId="3FA298D8" w14:textId="7811DA19"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12. </w:t>
      </w:r>
      <w:r w:rsidR="00FD40E2" w:rsidRPr="00FD40E2">
        <w:rPr>
          <w:rFonts w:ascii="Times New Roman" w:hAnsi="Times New Roman" w:cs="Times New Roman"/>
          <w:sz w:val="28"/>
          <w:szCs w:val="28"/>
        </w:rPr>
        <w:t>Які основні стратегії поведінки в конфлікті існують?</w:t>
      </w:r>
    </w:p>
    <w:p w14:paraId="17252174" w14:textId="16130C98"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13. </w:t>
      </w:r>
      <w:r w:rsidR="00FD40E2" w:rsidRPr="00FD40E2">
        <w:rPr>
          <w:rFonts w:ascii="Times New Roman" w:hAnsi="Times New Roman" w:cs="Times New Roman"/>
          <w:sz w:val="28"/>
          <w:szCs w:val="28"/>
        </w:rPr>
        <w:t>У чому полягає сутність стратегії співробітництва?</w:t>
      </w:r>
    </w:p>
    <w:p w14:paraId="22E1AFFC" w14:textId="4A5B94F6"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14. </w:t>
      </w:r>
      <w:r w:rsidR="00FD40E2" w:rsidRPr="00FD40E2">
        <w:rPr>
          <w:rFonts w:ascii="Times New Roman" w:hAnsi="Times New Roman" w:cs="Times New Roman"/>
          <w:sz w:val="28"/>
          <w:szCs w:val="28"/>
        </w:rPr>
        <w:t>Чому важливо розрізняти позиції та інтереси сторін конфлікту?</w:t>
      </w:r>
    </w:p>
    <w:p w14:paraId="0D4CD007" w14:textId="4DE2F4ED"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15. </w:t>
      </w:r>
      <w:r w:rsidR="00FD40E2" w:rsidRPr="00FD40E2">
        <w:rPr>
          <w:rFonts w:ascii="Times New Roman" w:hAnsi="Times New Roman" w:cs="Times New Roman"/>
          <w:sz w:val="28"/>
          <w:szCs w:val="28"/>
        </w:rPr>
        <w:t>Що таке професійний стрес?</w:t>
      </w:r>
    </w:p>
    <w:p w14:paraId="4F68ED21" w14:textId="29A9FC5E"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16. </w:t>
      </w:r>
      <w:r w:rsidR="00FD40E2" w:rsidRPr="00FD40E2">
        <w:rPr>
          <w:rFonts w:ascii="Times New Roman" w:hAnsi="Times New Roman" w:cs="Times New Roman"/>
          <w:sz w:val="28"/>
          <w:szCs w:val="28"/>
        </w:rPr>
        <w:t>Які основні організаційні чинники можуть спричиняти професійний стрес?</w:t>
      </w:r>
    </w:p>
    <w:p w14:paraId="36268173" w14:textId="50D46D38"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17. </w:t>
      </w:r>
      <w:r w:rsidR="00FD40E2" w:rsidRPr="00FD40E2">
        <w:rPr>
          <w:rFonts w:ascii="Times New Roman" w:hAnsi="Times New Roman" w:cs="Times New Roman"/>
          <w:sz w:val="28"/>
          <w:szCs w:val="28"/>
        </w:rPr>
        <w:t>Які психологічні прояви тривалого професійного напруження ви знаєте?</w:t>
      </w:r>
    </w:p>
    <w:p w14:paraId="1C0D300E" w14:textId="785822C2"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18. </w:t>
      </w:r>
      <w:r w:rsidR="00FD40E2" w:rsidRPr="00FD40E2">
        <w:rPr>
          <w:rFonts w:ascii="Times New Roman" w:hAnsi="Times New Roman" w:cs="Times New Roman"/>
          <w:sz w:val="28"/>
          <w:szCs w:val="28"/>
        </w:rPr>
        <w:t>Що таке психологічна безпека?</w:t>
      </w:r>
    </w:p>
    <w:p w14:paraId="391E7DBD" w14:textId="63E16931"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19. </w:t>
      </w:r>
      <w:r w:rsidR="00FD40E2" w:rsidRPr="00FD40E2">
        <w:rPr>
          <w:rFonts w:ascii="Times New Roman" w:hAnsi="Times New Roman" w:cs="Times New Roman"/>
          <w:sz w:val="28"/>
          <w:szCs w:val="28"/>
        </w:rPr>
        <w:t>Чому психологічна безпека важлива для ефективності організації?</w:t>
      </w:r>
    </w:p>
    <w:p w14:paraId="317A7C55" w14:textId="53F29767"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20. </w:t>
      </w:r>
      <w:r w:rsidR="00FD40E2" w:rsidRPr="00FD40E2">
        <w:rPr>
          <w:rFonts w:ascii="Times New Roman" w:hAnsi="Times New Roman" w:cs="Times New Roman"/>
          <w:sz w:val="28"/>
          <w:szCs w:val="28"/>
        </w:rPr>
        <w:t>Яку роль відіграє керівник у формуванні психологічно безпечного середовища?</w:t>
      </w:r>
    </w:p>
    <w:p w14:paraId="07D45C86" w14:textId="22F71BA3"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21. </w:t>
      </w:r>
      <w:r w:rsidR="00FD40E2" w:rsidRPr="00FD40E2">
        <w:rPr>
          <w:rFonts w:ascii="Times New Roman" w:hAnsi="Times New Roman" w:cs="Times New Roman"/>
          <w:sz w:val="28"/>
          <w:szCs w:val="28"/>
        </w:rPr>
        <w:t>Які особливості професійного стресу характерні для аграрної сфери?</w:t>
      </w:r>
    </w:p>
    <w:p w14:paraId="64CF7A26" w14:textId="0518319E"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22. </w:t>
      </w:r>
      <w:r w:rsidR="00FD40E2" w:rsidRPr="00FD40E2">
        <w:rPr>
          <w:rFonts w:ascii="Times New Roman" w:hAnsi="Times New Roman" w:cs="Times New Roman"/>
          <w:sz w:val="28"/>
          <w:szCs w:val="28"/>
        </w:rPr>
        <w:t>Як комунікативні проблеми можуть призводити до конфліктів?</w:t>
      </w:r>
    </w:p>
    <w:p w14:paraId="10D5170F" w14:textId="1D392F9D"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23. </w:t>
      </w:r>
      <w:r w:rsidR="00FD40E2" w:rsidRPr="00FD40E2">
        <w:rPr>
          <w:rFonts w:ascii="Times New Roman" w:hAnsi="Times New Roman" w:cs="Times New Roman"/>
          <w:sz w:val="28"/>
          <w:szCs w:val="28"/>
        </w:rPr>
        <w:t>Як конфлікти можуть впливати на рівень професійного стресу?</w:t>
      </w:r>
    </w:p>
    <w:p w14:paraId="58FF9857" w14:textId="34756D18" w:rsidR="00FD40E2" w:rsidRPr="00FD40E2" w:rsidRDefault="00353DD8" w:rsidP="00353DD8">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24. </w:t>
      </w:r>
      <w:r w:rsidR="00FD40E2" w:rsidRPr="00FD40E2">
        <w:rPr>
          <w:rFonts w:ascii="Times New Roman" w:hAnsi="Times New Roman" w:cs="Times New Roman"/>
          <w:sz w:val="28"/>
          <w:szCs w:val="28"/>
        </w:rPr>
        <w:t>Які заходи може здійснювати керівник для профілактики професійного стресу?</w:t>
      </w:r>
    </w:p>
    <w:p w14:paraId="378A802D" w14:textId="745FA3B2" w:rsidR="00FD40E2" w:rsidRPr="00A33AA8" w:rsidRDefault="00353DD8" w:rsidP="00FD40E2">
      <w:pPr>
        <w:spacing w:after="0" w:line="276" w:lineRule="auto"/>
        <w:ind w:firstLine="567"/>
        <w:jc w:val="both"/>
        <w:rPr>
          <w:rFonts w:ascii="Times New Roman" w:hAnsi="Times New Roman" w:cs="Times New Roman"/>
          <w:sz w:val="28"/>
          <w:szCs w:val="28"/>
        </w:rPr>
      </w:pPr>
      <w:r>
        <w:rPr>
          <w:rFonts w:ascii="Times New Roman" w:hAnsi="Times New Roman" w:cs="Times New Roman"/>
          <w:sz w:val="28"/>
          <w:szCs w:val="28"/>
        </w:rPr>
        <w:t>25. </w:t>
      </w:r>
      <w:r w:rsidR="00FD40E2" w:rsidRPr="00FD40E2">
        <w:rPr>
          <w:rFonts w:ascii="Times New Roman" w:hAnsi="Times New Roman" w:cs="Times New Roman"/>
          <w:sz w:val="28"/>
          <w:szCs w:val="28"/>
        </w:rPr>
        <w:t>Чому ефективна професійна комунікація є важливою умовою психологічної безпеки?</w:t>
      </w:r>
    </w:p>
    <w:sectPr w:rsidR="00FD40E2" w:rsidRPr="00A33AA8">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38EE"/>
    <w:rsid w:val="000038EE"/>
    <w:rsid w:val="00155354"/>
    <w:rsid w:val="00272439"/>
    <w:rsid w:val="00353DD8"/>
    <w:rsid w:val="00925EB1"/>
    <w:rsid w:val="00A33AA8"/>
    <w:rsid w:val="00B31AAC"/>
    <w:rsid w:val="00E043ED"/>
    <w:rsid w:val="00FD40E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42E1B"/>
  <w15:chartTrackingRefBased/>
  <w15:docId w15:val="{AFE09E57-9000-4D5E-820C-3B5263711F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038E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0038E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0038EE"/>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0038EE"/>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0038EE"/>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0038E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0038E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0038E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0038E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038EE"/>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0038EE"/>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0038EE"/>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0038EE"/>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0038EE"/>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0038EE"/>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0038EE"/>
    <w:rPr>
      <w:rFonts w:eastAsiaTheme="majorEastAsia" w:cstheme="majorBidi"/>
      <w:color w:val="595959" w:themeColor="text1" w:themeTint="A6"/>
    </w:rPr>
  </w:style>
  <w:style w:type="character" w:customStyle="1" w:styleId="80">
    <w:name w:val="Заголовок 8 Знак"/>
    <w:basedOn w:val="a0"/>
    <w:link w:val="8"/>
    <w:uiPriority w:val="9"/>
    <w:semiHidden/>
    <w:rsid w:val="000038EE"/>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0038EE"/>
    <w:rPr>
      <w:rFonts w:eastAsiaTheme="majorEastAsia" w:cstheme="majorBidi"/>
      <w:color w:val="272727" w:themeColor="text1" w:themeTint="D8"/>
    </w:rPr>
  </w:style>
  <w:style w:type="paragraph" w:styleId="a3">
    <w:name w:val="Title"/>
    <w:basedOn w:val="a"/>
    <w:next w:val="a"/>
    <w:link w:val="a4"/>
    <w:uiPriority w:val="10"/>
    <w:qFormat/>
    <w:rsid w:val="000038E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0038E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038EE"/>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0038E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0038EE"/>
    <w:pPr>
      <w:spacing w:before="160"/>
      <w:jc w:val="center"/>
    </w:pPr>
    <w:rPr>
      <w:i/>
      <w:iCs/>
      <w:color w:val="404040" w:themeColor="text1" w:themeTint="BF"/>
    </w:rPr>
  </w:style>
  <w:style w:type="character" w:customStyle="1" w:styleId="a8">
    <w:name w:val="Цитата Знак"/>
    <w:basedOn w:val="a0"/>
    <w:link w:val="a7"/>
    <w:uiPriority w:val="29"/>
    <w:rsid w:val="000038EE"/>
    <w:rPr>
      <w:i/>
      <w:iCs/>
      <w:color w:val="404040" w:themeColor="text1" w:themeTint="BF"/>
    </w:rPr>
  </w:style>
  <w:style w:type="paragraph" w:styleId="a9">
    <w:name w:val="List Paragraph"/>
    <w:basedOn w:val="a"/>
    <w:uiPriority w:val="34"/>
    <w:qFormat/>
    <w:rsid w:val="000038EE"/>
    <w:pPr>
      <w:ind w:left="720"/>
      <w:contextualSpacing/>
    </w:pPr>
  </w:style>
  <w:style w:type="character" w:styleId="aa">
    <w:name w:val="Intense Emphasis"/>
    <w:basedOn w:val="a0"/>
    <w:uiPriority w:val="21"/>
    <w:qFormat/>
    <w:rsid w:val="000038EE"/>
    <w:rPr>
      <w:i/>
      <w:iCs/>
      <w:color w:val="0F4761" w:themeColor="accent1" w:themeShade="BF"/>
    </w:rPr>
  </w:style>
  <w:style w:type="paragraph" w:styleId="ab">
    <w:name w:val="Intense Quote"/>
    <w:basedOn w:val="a"/>
    <w:next w:val="a"/>
    <w:link w:val="ac"/>
    <w:uiPriority w:val="30"/>
    <w:qFormat/>
    <w:rsid w:val="000038E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0038EE"/>
    <w:rPr>
      <w:i/>
      <w:iCs/>
      <w:color w:val="0F4761" w:themeColor="accent1" w:themeShade="BF"/>
    </w:rPr>
  </w:style>
  <w:style w:type="character" w:styleId="ad">
    <w:name w:val="Intense Reference"/>
    <w:basedOn w:val="a0"/>
    <w:uiPriority w:val="32"/>
    <w:qFormat/>
    <w:rsid w:val="000038E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TotalTime>
  <Pages>12</Pages>
  <Words>14837</Words>
  <Characters>8458</Characters>
  <Application>Microsoft Office Word</Application>
  <DocSecurity>0</DocSecurity>
  <Lines>70</Lines>
  <Paragraphs>46</Paragraphs>
  <ScaleCrop>false</ScaleCrop>
  <Company/>
  <LinksUpToDate>false</LinksUpToDate>
  <CharactersWithSpaces>23249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Nikita Panov</dc:creator>
  <cp:keywords/>
  <dc:description/>
  <cp:lastModifiedBy>Nikita Panov</cp:lastModifiedBy>
  <cp:revision>6</cp:revision>
  <dcterms:created xsi:type="dcterms:W3CDTF">2026-09-27T17:28:00Z</dcterms:created>
  <dcterms:modified xsi:type="dcterms:W3CDTF">2026-09-27T17:49:00Z</dcterms:modified>
</cp:coreProperties>
</file>