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C3" w:rsidRPr="00756CE5" w:rsidRDefault="006148A8" w:rsidP="006126C3">
      <w:pPr>
        <w:spacing w:line="360" w:lineRule="auto"/>
        <w:ind w:firstLine="720"/>
        <w:jc w:val="both"/>
        <w:rPr>
          <w:b/>
          <w:bCs/>
          <w:sz w:val="24"/>
          <w:szCs w:val="24"/>
          <w:lang w:val="uk-UA"/>
        </w:rPr>
      </w:pPr>
      <w:r w:rsidRPr="006148A8">
        <w:rPr>
          <w:b/>
          <w:sz w:val="28"/>
          <w:szCs w:val="28"/>
          <w:highlight w:val="yellow"/>
          <w:lang w:val="uk-UA"/>
        </w:rPr>
        <w:t xml:space="preserve">Бонітування </w:t>
      </w:r>
      <w:proofErr w:type="spellStart"/>
      <w:r w:rsidRPr="006148A8">
        <w:rPr>
          <w:b/>
          <w:sz w:val="28"/>
          <w:szCs w:val="28"/>
          <w:highlight w:val="yellow"/>
          <w:lang w:val="uk-UA"/>
        </w:rPr>
        <w:t>грунтів</w:t>
      </w:r>
      <w:proofErr w:type="spellEnd"/>
      <w:r w:rsidRPr="006148A8">
        <w:rPr>
          <w:b/>
          <w:sz w:val="28"/>
          <w:szCs w:val="28"/>
          <w:highlight w:val="yellow"/>
          <w:lang w:val="uk-UA"/>
        </w:rPr>
        <w:t xml:space="preserve"> і я</w:t>
      </w:r>
      <w:r w:rsidR="006126C3" w:rsidRPr="006148A8">
        <w:rPr>
          <w:b/>
          <w:sz w:val="28"/>
          <w:szCs w:val="28"/>
          <w:highlight w:val="yellow"/>
          <w:lang w:val="uk-UA"/>
        </w:rPr>
        <w:t>кісна оцінка земель за методом А.І. Сірого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i/>
          <w:iCs/>
          <w:color w:val="000000"/>
          <w:sz w:val="28"/>
          <w:szCs w:val="28"/>
          <w:lang w:val="uk-UA"/>
        </w:rPr>
      </w:pPr>
      <w:r w:rsidRPr="00756CE5">
        <w:rPr>
          <w:b/>
          <w:bCs/>
          <w:i/>
          <w:iCs/>
          <w:color w:val="000000"/>
          <w:sz w:val="28"/>
          <w:szCs w:val="28"/>
          <w:lang w:val="uk-UA"/>
        </w:rPr>
        <w:t xml:space="preserve">Бонітування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>ґрунт</w:t>
      </w:r>
      <w:r w:rsidRPr="00756CE5">
        <w:rPr>
          <w:b/>
          <w:bCs/>
          <w:i/>
          <w:iCs/>
          <w:color w:val="000000"/>
          <w:sz w:val="28"/>
          <w:szCs w:val="28"/>
          <w:lang w:val="uk-UA"/>
        </w:rPr>
        <w:t xml:space="preserve">ів </w:t>
      </w:r>
      <w:r w:rsidRPr="00756CE5">
        <w:rPr>
          <w:i/>
          <w:iCs/>
          <w:color w:val="000000"/>
          <w:sz w:val="28"/>
          <w:szCs w:val="28"/>
          <w:lang w:val="uk-UA"/>
        </w:rPr>
        <w:t xml:space="preserve">– це порівняльна оцінка якості </w:t>
      </w:r>
      <w:r>
        <w:rPr>
          <w:i/>
          <w:iCs/>
          <w:color w:val="000000"/>
          <w:sz w:val="28"/>
          <w:szCs w:val="28"/>
          <w:lang w:val="uk-UA"/>
        </w:rPr>
        <w:t>ґрунт</w:t>
      </w:r>
      <w:r w:rsidRPr="00756CE5">
        <w:rPr>
          <w:i/>
          <w:iCs/>
          <w:color w:val="000000"/>
          <w:sz w:val="28"/>
          <w:szCs w:val="28"/>
          <w:lang w:val="uk-UA"/>
        </w:rPr>
        <w:t xml:space="preserve">ів за їх основними природними властивостями, які мають сталий характер та суттєво впливають на врожайність сільськогосподарських культур, вирощуваних у конкретних </w:t>
      </w:r>
      <w:proofErr w:type="spellStart"/>
      <w:r w:rsidRPr="00756CE5">
        <w:rPr>
          <w:i/>
          <w:iCs/>
          <w:color w:val="000000"/>
          <w:sz w:val="28"/>
          <w:szCs w:val="28"/>
          <w:lang w:val="uk-UA"/>
        </w:rPr>
        <w:t>природнокліматичних</w:t>
      </w:r>
      <w:proofErr w:type="spellEnd"/>
      <w:r w:rsidRPr="00756CE5">
        <w:rPr>
          <w:i/>
          <w:iCs/>
          <w:color w:val="000000"/>
          <w:sz w:val="28"/>
          <w:szCs w:val="28"/>
          <w:lang w:val="uk-UA"/>
        </w:rPr>
        <w:t xml:space="preserve"> умовах.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756CE5">
        <w:rPr>
          <w:color w:val="000000"/>
          <w:sz w:val="28"/>
          <w:szCs w:val="28"/>
          <w:lang w:val="uk-UA"/>
        </w:rPr>
        <w:t xml:space="preserve">Завдання бонітування ґрунтів і економічної оцінки земель, як і державного земельного кадастру загалом, сформульовані у </w:t>
      </w:r>
      <w:r w:rsidRPr="006148A8">
        <w:rPr>
          <w:color w:val="000000"/>
          <w:sz w:val="28"/>
          <w:szCs w:val="28"/>
          <w:highlight w:val="green"/>
          <w:lang w:val="uk-UA"/>
        </w:rPr>
        <w:t>Земельному кодексі України,</w:t>
      </w:r>
      <w:r w:rsidRPr="00756CE5">
        <w:rPr>
          <w:color w:val="000000"/>
          <w:sz w:val="28"/>
          <w:szCs w:val="28"/>
          <w:lang w:val="uk-UA"/>
        </w:rPr>
        <w:t xml:space="preserve"> де зазначено, що він призначений для забезпечення необхідною інформацією органів державної влади та органів місцевого самоврядування, зацікавлених підприємств, установ і організацій, а також громадян з метою регулювання земельних відносин, раціонального використання та охорони земель, визначення розміру плати за землю і цінності земель у складі природних ресурсів, контролю за використанням і охороною земель, економічного та екологічного обґрунтування </w:t>
      </w:r>
      <w:proofErr w:type="spellStart"/>
      <w:r w:rsidRPr="00756CE5">
        <w:rPr>
          <w:color w:val="000000"/>
          <w:sz w:val="28"/>
          <w:szCs w:val="28"/>
          <w:lang w:val="uk-UA"/>
        </w:rPr>
        <w:t>бізнеспланів</w:t>
      </w:r>
      <w:proofErr w:type="spellEnd"/>
      <w:r w:rsidRPr="00756CE5">
        <w:rPr>
          <w:color w:val="000000"/>
          <w:sz w:val="28"/>
          <w:szCs w:val="28"/>
          <w:lang w:val="uk-UA"/>
        </w:rPr>
        <w:t xml:space="preserve"> та проектів землеустрою. 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756CE5">
        <w:rPr>
          <w:color w:val="000000"/>
          <w:sz w:val="28"/>
          <w:szCs w:val="28"/>
          <w:lang w:val="uk-UA"/>
        </w:rPr>
        <w:t xml:space="preserve"> Будучи логічним завершенням ґрунтових обстежень, узагальнюючим етапом у пізнанні ґрунтів, </w:t>
      </w:r>
      <w:r w:rsidRPr="006148A8">
        <w:rPr>
          <w:color w:val="000000"/>
          <w:sz w:val="28"/>
          <w:szCs w:val="28"/>
          <w:highlight w:val="green"/>
          <w:lang w:val="uk-UA"/>
        </w:rPr>
        <w:t>матеріали бонітування використовуються в землеробстві,  землевпорядкуванні, при оцінці земель.</w:t>
      </w:r>
    </w:p>
    <w:p w:rsidR="006148A8" w:rsidRDefault="006126C3" w:rsidP="006126C3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>Більш-менш досконалу методику бонітування ґрунтів запропонував А.І. Сірий (1987</w:t>
      </w:r>
      <w:r w:rsidR="001A49F1">
        <w:rPr>
          <w:rStyle w:val="fontstyle01"/>
          <w:rFonts w:ascii="Times New Roman" w:hAnsi="Times New Roman"/>
          <w:lang w:val="uk-UA"/>
        </w:rPr>
        <w:t>)</w:t>
      </w:r>
      <w:r w:rsidRPr="006148A8">
        <w:rPr>
          <w:rStyle w:val="fontstyle01"/>
          <w:rFonts w:ascii="Times New Roman" w:hAnsi="Times New Roman"/>
          <w:lang w:val="uk-UA"/>
        </w:rPr>
        <w:t xml:space="preserve">. </w:t>
      </w:r>
    </w:p>
    <w:p w:rsidR="006148A8" w:rsidRDefault="006126C3" w:rsidP="006126C3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 xml:space="preserve">За </w:t>
      </w:r>
      <w:r w:rsidRPr="006148A8">
        <w:rPr>
          <w:rStyle w:val="fontstyle01"/>
          <w:rFonts w:ascii="Times New Roman" w:hAnsi="Times New Roman"/>
          <w:highlight w:val="green"/>
          <w:lang w:val="uk-UA"/>
        </w:rPr>
        <w:t>основні критерії</w:t>
      </w:r>
      <w:r w:rsidRPr="006148A8">
        <w:rPr>
          <w:rStyle w:val="fontstyle01"/>
          <w:rFonts w:ascii="Times New Roman" w:hAnsi="Times New Roman"/>
          <w:lang w:val="uk-UA"/>
        </w:rPr>
        <w:t xml:space="preserve"> були використані</w:t>
      </w:r>
      <w:r w:rsidR="006148A8">
        <w:rPr>
          <w:rStyle w:val="fontstyle01"/>
          <w:rFonts w:ascii="Times New Roman" w:hAnsi="Times New Roman"/>
          <w:lang w:val="uk-UA"/>
        </w:rPr>
        <w:t>:</w:t>
      </w:r>
    </w:p>
    <w:p w:rsidR="006148A8" w:rsidRDefault="006148A8" w:rsidP="006148A8">
      <w:pPr>
        <w:pStyle w:val="a3"/>
        <w:numPr>
          <w:ilvl w:val="0"/>
          <w:numId w:val="2"/>
        </w:numPr>
        <w:spacing w:line="360" w:lineRule="auto"/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>запаси гумусу</w:t>
      </w:r>
      <w:r>
        <w:rPr>
          <w:rStyle w:val="fontstyle01"/>
          <w:rFonts w:ascii="Times New Roman" w:hAnsi="Times New Roman"/>
          <w:lang w:val="uk-UA"/>
        </w:rPr>
        <w:t xml:space="preserve"> у шарі 0-100 см , т/га</w:t>
      </w:r>
    </w:p>
    <w:p w:rsidR="006148A8" w:rsidRDefault="006148A8" w:rsidP="006148A8">
      <w:pPr>
        <w:pStyle w:val="a3"/>
        <w:numPr>
          <w:ilvl w:val="0"/>
          <w:numId w:val="2"/>
        </w:numPr>
        <w:spacing w:line="360" w:lineRule="auto"/>
        <w:jc w:val="both"/>
        <w:rPr>
          <w:rStyle w:val="fontstyle01"/>
          <w:rFonts w:ascii="Times New Roman" w:hAnsi="Times New Roman"/>
          <w:lang w:val="uk-UA"/>
        </w:rPr>
      </w:pPr>
      <w:r w:rsidRPr="00756CE5">
        <w:rPr>
          <w:sz w:val="28"/>
          <w:szCs w:val="28"/>
          <w:lang w:val="uk-UA"/>
        </w:rPr>
        <w:t>діапазон активної вологи</w:t>
      </w:r>
      <w:r>
        <w:rPr>
          <w:sz w:val="28"/>
          <w:szCs w:val="28"/>
          <w:lang w:val="uk-UA"/>
        </w:rPr>
        <w:t xml:space="preserve">  </w:t>
      </w:r>
      <w:r>
        <w:rPr>
          <w:rStyle w:val="fontstyle01"/>
          <w:rFonts w:ascii="Times New Roman" w:hAnsi="Times New Roman"/>
          <w:lang w:val="uk-UA"/>
        </w:rPr>
        <w:t>у шарі 0-100 см , мм</w:t>
      </w:r>
    </w:p>
    <w:p w:rsidR="006148A8" w:rsidRPr="006148A8" w:rsidRDefault="006148A8" w:rsidP="006148A8">
      <w:pPr>
        <w:pStyle w:val="a3"/>
        <w:numPr>
          <w:ilvl w:val="0"/>
          <w:numId w:val="2"/>
        </w:numPr>
        <w:spacing w:line="360" w:lineRule="auto"/>
        <w:jc w:val="both"/>
        <w:rPr>
          <w:rStyle w:val="fontstyle01"/>
          <w:rFonts w:ascii="Times New Roman" w:hAnsi="Times New Roman"/>
          <w:lang w:val="uk-UA"/>
        </w:rPr>
      </w:pPr>
      <w:r>
        <w:rPr>
          <w:sz w:val="28"/>
          <w:szCs w:val="28"/>
          <w:lang w:val="uk-UA"/>
        </w:rPr>
        <w:t>в</w:t>
      </w:r>
      <w:r w:rsidRPr="00756CE5">
        <w:rPr>
          <w:sz w:val="28"/>
          <w:szCs w:val="28"/>
          <w:lang w:val="uk-UA"/>
        </w:rPr>
        <w:t>міст  елементів живлення (азоту, фосфору і калію)</w:t>
      </w:r>
    </w:p>
    <w:p w:rsidR="006148A8" w:rsidRDefault="006126C3" w:rsidP="006148A8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 xml:space="preserve">За додаткові </w:t>
      </w:r>
      <w:r w:rsidR="006148A8" w:rsidRPr="000C1C30">
        <w:rPr>
          <w:rStyle w:val="fontstyle01"/>
          <w:rFonts w:ascii="Times New Roman" w:hAnsi="Times New Roman"/>
          <w:highlight w:val="green"/>
          <w:lang w:val="uk-UA"/>
        </w:rPr>
        <w:t>(модифікаційні)</w:t>
      </w:r>
      <w:r w:rsidRPr="006148A8">
        <w:rPr>
          <w:rStyle w:val="fontstyle01"/>
          <w:rFonts w:ascii="Times New Roman" w:hAnsi="Times New Roman"/>
          <w:lang w:val="uk-UA"/>
        </w:rPr>
        <w:t xml:space="preserve"> показники місцевих умов, що знижують родючість</w:t>
      </w:r>
      <w:r w:rsidR="006148A8">
        <w:rPr>
          <w:rStyle w:val="fontstyle01"/>
          <w:rFonts w:ascii="Times New Roman" w:hAnsi="Times New Roman"/>
          <w:lang w:val="uk-UA"/>
        </w:rPr>
        <w:t>:</w:t>
      </w:r>
    </w:p>
    <w:p w:rsidR="006148A8" w:rsidRDefault="006126C3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 xml:space="preserve">засоленість, </w:t>
      </w:r>
    </w:p>
    <w:p w:rsidR="006148A8" w:rsidRDefault="006126C3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 xml:space="preserve">солонцюватість, </w:t>
      </w:r>
    </w:p>
    <w:p w:rsidR="006148A8" w:rsidRDefault="006126C3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r w:rsidRPr="006148A8">
        <w:rPr>
          <w:rStyle w:val="fontstyle01"/>
          <w:rFonts w:ascii="Times New Roman" w:hAnsi="Times New Roman"/>
          <w:lang w:val="uk-UA"/>
        </w:rPr>
        <w:t xml:space="preserve">кислотність, </w:t>
      </w:r>
    </w:p>
    <w:p w:rsidR="00981ABF" w:rsidRDefault="006126C3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proofErr w:type="spellStart"/>
      <w:r w:rsidRPr="00981ABF">
        <w:rPr>
          <w:rStyle w:val="fontstyle01"/>
          <w:rFonts w:ascii="Times New Roman" w:hAnsi="Times New Roman"/>
          <w:lang w:val="uk-UA"/>
        </w:rPr>
        <w:t>оглеєння</w:t>
      </w:r>
      <w:proofErr w:type="spellEnd"/>
      <w:r w:rsidRPr="00981ABF">
        <w:rPr>
          <w:rStyle w:val="fontstyle01"/>
          <w:rFonts w:ascii="Times New Roman" w:hAnsi="Times New Roman"/>
          <w:lang w:val="uk-UA"/>
        </w:rPr>
        <w:t xml:space="preserve">  </w:t>
      </w:r>
    </w:p>
    <w:p w:rsidR="00981ABF" w:rsidRDefault="00981ABF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t>щільність</w:t>
      </w:r>
    </w:p>
    <w:p w:rsidR="00981ABF" w:rsidRPr="00981ABF" w:rsidRDefault="00981ABF" w:rsidP="00981ABF">
      <w:pPr>
        <w:pStyle w:val="a3"/>
        <w:numPr>
          <w:ilvl w:val="0"/>
          <w:numId w:val="2"/>
        </w:numPr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t>еродованість</w:t>
      </w:r>
    </w:p>
    <w:p w:rsidR="000C1C30" w:rsidRDefault="000C1C30" w:rsidP="00713A7C">
      <w:pPr>
        <w:spacing w:line="360" w:lineRule="auto"/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lastRenderedPageBreak/>
        <w:t xml:space="preserve">    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Методика реалізується на основі матеріалів </w:t>
      </w:r>
      <w:r w:rsidR="006126C3" w:rsidRPr="00A30ABE">
        <w:rPr>
          <w:rStyle w:val="fontstyle01"/>
          <w:rFonts w:ascii="Times New Roman" w:hAnsi="Times New Roman"/>
          <w:highlight w:val="green"/>
          <w:lang w:val="uk-UA"/>
        </w:rPr>
        <w:t>ґрунтового та агрохімічного обстеження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 певної території. Для проведення бонітування необхідні такі матеріали: </w:t>
      </w:r>
    </w:p>
    <w:p w:rsidR="000C1C30" w:rsidRDefault="000C1C30" w:rsidP="006126C3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t xml:space="preserve">- 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план ґрунтів господарства в масштабі 1:10000 або  1:25000, </w:t>
      </w:r>
    </w:p>
    <w:p w:rsidR="000C1C30" w:rsidRDefault="000C1C30" w:rsidP="006126C3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t xml:space="preserve">- 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ґрунтовий нарис, </w:t>
      </w:r>
    </w:p>
    <w:p w:rsidR="000C1C30" w:rsidRDefault="000C1C30" w:rsidP="006126C3">
      <w:pPr>
        <w:spacing w:line="360" w:lineRule="auto"/>
        <w:ind w:firstLine="720"/>
        <w:jc w:val="both"/>
        <w:rPr>
          <w:rStyle w:val="fontstyle01"/>
          <w:rFonts w:ascii="Times New Roman" w:hAnsi="Times New Roman"/>
          <w:lang w:val="uk-UA"/>
        </w:rPr>
      </w:pPr>
      <w:r>
        <w:rPr>
          <w:rStyle w:val="fontstyle01"/>
          <w:rFonts w:ascii="Times New Roman" w:hAnsi="Times New Roman"/>
          <w:lang w:val="uk-UA"/>
        </w:rPr>
        <w:t xml:space="preserve">- 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дані про забезпеченість ґрунтів елементами живлення (азотом, фосфором, калієм), </w:t>
      </w:r>
      <w:proofErr w:type="spellStart"/>
      <w:r w:rsidR="006126C3" w:rsidRPr="006148A8">
        <w:rPr>
          <w:rStyle w:val="fontstyle01"/>
          <w:rFonts w:ascii="Times New Roman" w:hAnsi="Times New Roman"/>
          <w:lang w:val="uk-UA"/>
        </w:rPr>
        <w:t>рН</w:t>
      </w:r>
      <w:proofErr w:type="spellEnd"/>
      <w:r w:rsidR="006126C3" w:rsidRPr="006148A8">
        <w:rPr>
          <w:rStyle w:val="fontstyle01"/>
          <w:rFonts w:ascii="Times New Roman" w:hAnsi="Times New Roman"/>
          <w:lang w:val="uk-UA"/>
        </w:rPr>
        <w:t xml:space="preserve"> сольової витяжки, </w:t>
      </w:r>
    </w:p>
    <w:p w:rsidR="006126C3" w:rsidRPr="006148A8" w:rsidRDefault="000C1C30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rStyle w:val="fontstyle01"/>
          <w:rFonts w:ascii="Times New Roman" w:hAnsi="Times New Roman"/>
          <w:lang w:val="uk-UA"/>
        </w:rPr>
        <w:t>-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довідкова література про водно-фізичні властивості ґрунтів.  </w:t>
      </w:r>
      <w:r>
        <w:rPr>
          <w:rStyle w:val="fontstyle01"/>
          <w:rFonts w:ascii="Times New Roman" w:hAnsi="Times New Roman"/>
          <w:lang w:val="uk-UA"/>
        </w:rPr>
        <w:t xml:space="preserve">    </w:t>
      </w:r>
      <w:r w:rsidRPr="00B259B6">
        <w:rPr>
          <w:rStyle w:val="fontstyle01"/>
          <w:rFonts w:ascii="Times New Roman" w:hAnsi="Times New Roman"/>
          <w:highlight w:val="green"/>
          <w:lang w:val="uk-UA"/>
        </w:rPr>
        <w:t>Б</w:t>
      </w:r>
      <w:r w:rsidR="006126C3" w:rsidRPr="00B259B6">
        <w:rPr>
          <w:rStyle w:val="fontstyle01"/>
          <w:rFonts w:ascii="Times New Roman" w:hAnsi="Times New Roman"/>
          <w:highlight w:val="green"/>
          <w:lang w:val="uk-UA"/>
        </w:rPr>
        <w:t xml:space="preserve">онітування починається з оцінки ґрунтів конкретної </w:t>
      </w:r>
      <w:proofErr w:type="spellStart"/>
      <w:r w:rsidR="006126C3" w:rsidRPr="00B259B6">
        <w:rPr>
          <w:rStyle w:val="fontstyle01"/>
          <w:rFonts w:ascii="Times New Roman" w:hAnsi="Times New Roman"/>
          <w:highlight w:val="green"/>
          <w:lang w:val="uk-UA"/>
        </w:rPr>
        <w:t>агровиробничої</w:t>
      </w:r>
      <w:proofErr w:type="spellEnd"/>
      <w:r w:rsidR="006126C3" w:rsidRPr="00B259B6">
        <w:rPr>
          <w:rStyle w:val="fontstyle01"/>
          <w:rFonts w:ascii="Times New Roman" w:hAnsi="Times New Roman"/>
          <w:highlight w:val="green"/>
          <w:lang w:val="uk-UA"/>
        </w:rPr>
        <w:t xml:space="preserve"> групи.</w:t>
      </w:r>
      <w:r w:rsidR="006126C3" w:rsidRPr="006148A8">
        <w:rPr>
          <w:rStyle w:val="fontstyle01"/>
          <w:rFonts w:ascii="Times New Roman" w:hAnsi="Times New Roman"/>
          <w:lang w:val="uk-UA"/>
        </w:rPr>
        <w:t xml:space="preserve"> </w:t>
      </w:r>
      <w:r w:rsidR="006126C3" w:rsidRPr="006148A8">
        <w:rPr>
          <w:sz w:val="28"/>
          <w:szCs w:val="28"/>
          <w:lang w:val="uk-UA"/>
        </w:rPr>
        <w:t xml:space="preserve">З цією метою слід </w:t>
      </w:r>
      <w:r>
        <w:rPr>
          <w:sz w:val="28"/>
          <w:szCs w:val="28"/>
          <w:lang w:val="uk-UA"/>
        </w:rPr>
        <w:t>розрахувати</w:t>
      </w:r>
      <w:r w:rsidR="006126C3" w:rsidRPr="006148A8">
        <w:rPr>
          <w:sz w:val="28"/>
          <w:szCs w:val="28"/>
          <w:lang w:val="uk-UA"/>
        </w:rPr>
        <w:t>:</w:t>
      </w:r>
    </w:p>
    <w:p w:rsidR="006126C3" w:rsidRPr="006148A8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6148A8">
        <w:rPr>
          <w:sz w:val="28"/>
          <w:szCs w:val="28"/>
          <w:lang w:val="uk-UA"/>
        </w:rPr>
        <w:t xml:space="preserve">1. </w:t>
      </w:r>
      <w:r w:rsidR="000C1C30" w:rsidRPr="000C1C30">
        <w:rPr>
          <w:sz w:val="28"/>
          <w:szCs w:val="28"/>
          <w:highlight w:val="green"/>
          <w:lang w:val="uk-UA"/>
        </w:rPr>
        <w:t>З</w:t>
      </w:r>
      <w:r w:rsidRPr="000C1C30">
        <w:rPr>
          <w:sz w:val="28"/>
          <w:szCs w:val="28"/>
          <w:highlight w:val="green"/>
          <w:lang w:val="uk-UA"/>
        </w:rPr>
        <w:t xml:space="preserve">апаси </w:t>
      </w:r>
      <w:r w:rsidR="000C1C30" w:rsidRPr="000C1C30">
        <w:rPr>
          <w:sz w:val="28"/>
          <w:szCs w:val="28"/>
          <w:highlight w:val="green"/>
          <w:lang w:val="uk-UA"/>
        </w:rPr>
        <w:t xml:space="preserve">гумусу </w:t>
      </w:r>
      <w:r w:rsidRPr="000C1C30">
        <w:rPr>
          <w:sz w:val="28"/>
          <w:szCs w:val="28"/>
          <w:highlight w:val="green"/>
          <w:lang w:val="uk-UA"/>
        </w:rPr>
        <w:t>в т/га у шарі 0–100 см.</w:t>
      </w:r>
      <w:r w:rsidRPr="006148A8">
        <w:rPr>
          <w:sz w:val="28"/>
          <w:szCs w:val="28"/>
          <w:lang w:val="uk-UA"/>
        </w:rPr>
        <w:t xml:space="preserve"> Запаси гумусу розраховують по окремих генетичних горизонтах за формулою </w:t>
      </w:r>
    </w:p>
    <w:p w:rsidR="006126C3" w:rsidRPr="00756CE5" w:rsidRDefault="006126C3" w:rsidP="006126C3">
      <w:pPr>
        <w:spacing w:line="360" w:lineRule="auto"/>
        <w:ind w:firstLine="720"/>
        <w:jc w:val="center"/>
        <w:rPr>
          <w:i/>
          <w:iCs/>
          <w:sz w:val="32"/>
          <w:szCs w:val="32"/>
          <w:lang w:val="uk-UA"/>
        </w:rPr>
      </w:pPr>
      <w:r w:rsidRPr="00756CE5">
        <w:rPr>
          <w:position w:val="-20"/>
          <w:sz w:val="28"/>
          <w:szCs w:val="28"/>
          <w:lang w:val="uk-UA"/>
        </w:rPr>
        <w:object w:dxaOrig="3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35.25pt" o:ole="">
            <v:imagedata r:id="rId5" o:title=""/>
          </v:shape>
          <o:OLEObject Type="Embed" ProgID="Equation.2" ShapeID="_x0000_i1025" DrawAspect="Content" ObjectID="_1808224655" r:id="rId6"/>
        </w:object>
      </w:r>
      <w:r w:rsidRPr="00756CE5">
        <w:rPr>
          <w:i/>
          <w:iCs/>
          <w:position w:val="-20"/>
          <w:sz w:val="28"/>
          <w:szCs w:val="28"/>
          <w:lang w:val="uk-UA"/>
        </w:rPr>
        <w:object w:dxaOrig="320" w:dyaOrig="700">
          <v:shape id="_x0000_i1026" type="#_x0000_t75" style="width:15.75pt;height:35.25pt" o:ole="">
            <v:imagedata r:id="rId5" o:title=""/>
          </v:shape>
          <o:OLEObject Type="Embed" ProgID="Equation.2" ShapeID="_x0000_i1026" DrawAspect="Content" ObjectID="_1808224656" r:id="rId7"/>
        </w:object>
      </w:r>
      <w:r w:rsidRPr="00756CE5">
        <w:rPr>
          <w:i/>
          <w:iCs/>
          <w:sz w:val="32"/>
          <w:szCs w:val="32"/>
          <w:lang w:val="uk-UA"/>
        </w:rPr>
        <w:t xml:space="preserve">М = а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ЩЗ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h,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де М – запас гумусу, т/га для шару h; а – вміст гумусу, %; ЩЗ – щільність </w:t>
      </w:r>
      <w:proofErr w:type="spellStart"/>
      <w:r w:rsidRPr="00756CE5">
        <w:rPr>
          <w:sz w:val="28"/>
          <w:szCs w:val="28"/>
          <w:lang w:val="uk-UA"/>
        </w:rPr>
        <w:t>зложення</w:t>
      </w:r>
      <w:proofErr w:type="spellEnd"/>
      <w:r w:rsidRPr="00756CE5">
        <w:rPr>
          <w:sz w:val="28"/>
          <w:szCs w:val="28"/>
          <w:lang w:val="uk-UA"/>
        </w:rPr>
        <w:t>, г/см</w:t>
      </w:r>
      <w:r w:rsidRPr="00756CE5">
        <w:rPr>
          <w:sz w:val="28"/>
          <w:szCs w:val="28"/>
          <w:vertAlign w:val="superscript"/>
          <w:lang w:val="uk-UA"/>
        </w:rPr>
        <w:t>3</w:t>
      </w:r>
      <w:r w:rsidRPr="00756CE5">
        <w:rPr>
          <w:sz w:val="28"/>
          <w:szCs w:val="28"/>
          <w:lang w:val="uk-UA"/>
        </w:rPr>
        <w:t>; h – глибина шару, см.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Дані по горизонтах підсумовуються і одержують загальний запас гумусу, т/га у шарі 0–100 см.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2. Максимально можливі запаси п</w:t>
      </w:r>
      <w:r w:rsidR="000C1C30">
        <w:rPr>
          <w:sz w:val="28"/>
          <w:szCs w:val="28"/>
          <w:lang w:val="uk-UA"/>
        </w:rPr>
        <w:t>р</w:t>
      </w:r>
      <w:r w:rsidRPr="00756CE5">
        <w:rPr>
          <w:sz w:val="28"/>
          <w:szCs w:val="28"/>
          <w:lang w:val="uk-UA"/>
        </w:rPr>
        <w:t>одуктивної вологи</w:t>
      </w:r>
      <w:r w:rsidR="000C1C30">
        <w:rPr>
          <w:sz w:val="28"/>
          <w:szCs w:val="28"/>
          <w:lang w:val="uk-UA"/>
        </w:rPr>
        <w:t xml:space="preserve"> або </w:t>
      </w:r>
      <w:r w:rsidRPr="00756CE5">
        <w:rPr>
          <w:sz w:val="28"/>
          <w:szCs w:val="28"/>
          <w:lang w:val="uk-UA"/>
        </w:rPr>
        <w:t xml:space="preserve"> діапазон активної вологи</w:t>
      </w:r>
      <w:r w:rsidR="000C1C30">
        <w:rPr>
          <w:sz w:val="28"/>
          <w:szCs w:val="28"/>
          <w:lang w:val="uk-UA"/>
        </w:rPr>
        <w:t xml:space="preserve"> – </w:t>
      </w:r>
      <w:r w:rsidR="000C1C30" w:rsidRPr="000C1C30">
        <w:rPr>
          <w:sz w:val="28"/>
          <w:szCs w:val="28"/>
          <w:highlight w:val="green"/>
          <w:lang w:val="uk-UA"/>
        </w:rPr>
        <w:t>ДАВ,</w:t>
      </w:r>
      <w:r w:rsidR="000C1C30">
        <w:rPr>
          <w:sz w:val="28"/>
          <w:szCs w:val="28"/>
          <w:lang w:val="uk-UA"/>
        </w:rPr>
        <w:t xml:space="preserve"> </w:t>
      </w:r>
      <w:r w:rsidRPr="00756CE5">
        <w:rPr>
          <w:sz w:val="28"/>
          <w:szCs w:val="28"/>
          <w:lang w:val="uk-UA"/>
        </w:rPr>
        <w:t xml:space="preserve"> розраховують за формулою:</w:t>
      </w:r>
    </w:p>
    <w:p w:rsidR="006126C3" w:rsidRPr="00756CE5" w:rsidRDefault="006126C3" w:rsidP="006126C3">
      <w:pPr>
        <w:spacing w:line="360" w:lineRule="auto"/>
        <w:ind w:firstLine="720"/>
        <w:jc w:val="center"/>
        <w:rPr>
          <w:i/>
          <w:iCs/>
          <w:sz w:val="32"/>
          <w:szCs w:val="32"/>
          <w:lang w:val="uk-UA"/>
        </w:rPr>
      </w:pPr>
      <w:r w:rsidRPr="00756CE5">
        <w:rPr>
          <w:i/>
          <w:iCs/>
          <w:sz w:val="32"/>
          <w:szCs w:val="32"/>
          <w:lang w:val="uk-UA"/>
        </w:rPr>
        <w:t xml:space="preserve">ДАВ = (НВ - ВВ)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ЩЗ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h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0,1,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де ДАВ – діапазон активної вологи, мм;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НВ – найменша вологоємкість, %; 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ВВ – вологість в’янення, %; 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ЩЗ – щільність складення, г/см</w:t>
      </w:r>
      <w:r w:rsidRPr="00756CE5">
        <w:rPr>
          <w:sz w:val="28"/>
          <w:szCs w:val="28"/>
          <w:vertAlign w:val="superscript"/>
          <w:lang w:val="uk-UA"/>
        </w:rPr>
        <w:t>3</w:t>
      </w:r>
      <w:r w:rsidRPr="00756CE5">
        <w:rPr>
          <w:sz w:val="28"/>
          <w:szCs w:val="28"/>
          <w:lang w:val="uk-UA"/>
        </w:rPr>
        <w:t xml:space="preserve">; 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h – глибина шару, см; 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0,1 – коефіцієнт для перерахунку, мм.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Дані по шарах підсумовують і одержують величину ДАВ у шарі 0–100 см. 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lastRenderedPageBreak/>
        <w:t xml:space="preserve">3. </w:t>
      </w:r>
      <w:r w:rsidRPr="00B259B6">
        <w:rPr>
          <w:sz w:val="28"/>
          <w:szCs w:val="28"/>
          <w:highlight w:val="green"/>
          <w:lang w:val="uk-UA"/>
        </w:rPr>
        <w:t>Вміст в орному шарі елементів живлення</w:t>
      </w:r>
      <w:r w:rsidRPr="00756CE5">
        <w:rPr>
          <w:sz w:val="28"/>
          <w:szCs w:val="28"/>
          <w:lang w:val="uk-UA"/>
        </w:rPr>
        <w:t xml:space="preserve"> (азоту, фосфору і калію) і </w:t>
      </w:r>
      <w:proofErr w:type="spellStart"/>
      <w:r w:rsidRPr="00756CE5">
        <w:rPr>
          <w:sz w:val="28"/>
          <w:szCs w:val="28"/>
          <w:lang w:val="uk-UA"/>
        </w:rPr>
        <w:t>рН</w:t>
      </w:r>
      <w:proofErr w:type="spellEnd"/>
      <w:r w:rsidRPr="00756CE5">
        <w:rPr>
          <w:sz w:val="28"/>
          <w:szCs w:val="28"/>
          <w:lang w:val="uk-UA"/>
        </w:rPr>
        <w:t xml:space="preserve"> сольовий вибирають з матеріалів агрохімічного обстеження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ів. Обов’язково вказуючи методи визначення елементів живлення.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Для </w:t>
      </w:r>
      <w:r w:rsidRPr="00B259B6">
        <w:rPr>
          <w:sz w:val="28"/>
          <w:szCs w:val="28"/>
          <w:highlight w:val="green"/>
          <w:lang w:val="uk-UA"/>
        </w:rPr>
        <w:t>оцінки негативних властивостей ґрунтів</w:t>
      </w:r>
      <w:bookmarkStart w:id="0" w:name="_GoBack"/>
      <w:bookmarkEnd w:id="0"/>
      <w:r w:rsidRPr="00756CE5">
        <w:rPr>
          <w:sz w:val="28"/>
          <w:szCs w:val="28"/>
          <w:lang w:val="uk-UA"/>
        </w:rPr>
        <w:t xml:space="preserve"> узагальнюються матеріали за ступенем солонцюватості, засолення, </w:t>
      </w:r>
      <w:proofErr w:type="spellStart"/>
      <w:r w:rsidRPr="00756CE5">
        <w:rPr>
          <w:sz w:val="28"/>
          <w:szCs w:val="28"/>
          <w:lang w:val="uk-UA"/>
        </w:rPr>
        <w:t>оглеєння</w:t>
      </w:r>
      <w:proofErr w:type="spellEnd"/>
      <w:r w:rsidRPr="00756CE5">
        <w:rPr>
          <w:sz w:val="28"/>
          <w:szCs w:val="28"/>
          <w:lang w:val="uk-UA"/>
        </w:rPr>
        <w:t xml:space="preserve"> (глеюваті, глейові, </w:t>
      </w:r>
      <w:proofErr w:type="spellStart"/>
      <w:r w:rsidRPr="00756CE5">
        <w:rPr>
          <w:sz w:val="28"/>
          <w:szCs w:val="28"/>
          <w:lang w:val="uk-UA"/>
        </w:rPr>
        <w:t>сильноглейові</w:t>
      </w:r>
      <w:proofErr w:type="spellEnd"/>
      <w:r w:rsidRPr="00756CE5">
        <w:rPr>
          <w:sz w:val="28"/>
          <w:szCs w:val="28"/>
          <w:lang w:val="uk-UA"/>
        </w:rPr>
        <w:t xml:space="preserve">, </w:t>
      </w:r>
      <w:proofErr w:type="spellStart"/>
      <w:r w:rsidRPr="00756CE5">
        <w:rPr>
          <w:sz w:val="28"/>
          <w:szCs w:val="28"/>
          <w:lang w:val="uk-UA"/>
        </w:rPr>
        <w:t>поверхневооглеєні</w:t>
      </w:r>
      <w:proofErr w:type="spellEnd"/>
      <w:r w:rsidRPr="00756CE5">
        <w:rPr>
          <w:sz w:val="28"/>
          <w:szCs w:val="28"/>
          <w:lang w:val="uk-UA"/>
        </w:rPr>
        <w:t>); глибини залягання, складу і ступеня мінералізації під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 xml:space="preserve">ових вод; </w:t>
      </w:r>
      <w:proofErr w:type="spellStart"/>
      <w:r w:rsidRPr="00756CE5">
        <w:rPr>
          <w:sz w:val="28"/>
          <w:szCs w:val="28"/>
          <w:lang w:val="uk-UA"/>
        </w:rPr>
        <w:t>скелетності</w:t>
      </w:r>
      <w:proofErr w:type="spellEnd"/>
      <w:r w:rsidRPr="00756C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 xml:space="preserve">у, </w:t>
      </w:r>
      <w:proofErr w:type="spellStart"/>
      <w:r w:rsidRPr="00756CE5">
        <w:rPr>
          <w:sz w:val="28"/>
          <w:szCs w:val="28"/>
          <w:lang w:val="uk-UA"/>
        </w:rPr>
        <w:t>завалуненості</w:t>
      </w:r>
      <w:proofErr w:type="spellEnd"/>
      <w:r w:rsidRPr="00756CE5">
        <w:rPr>
          <w:sz w:val="28"/>
          <w:szCs w:val="28"/>
          <w:lang w:val="uk-UA"/>
        </w:rPr>
        <w:t>; наявності чагарників, купин, пнів та ін.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Діагностичні ознаки</w:t>
      </w:r>
      <w:r w:rsidR="000C1C30">
        <w:rPr>
          <w:sz w:val="28"/>
          <w:szCs w:val="28"/>
          <w:lang w:val="uk-UA"/>
        </w:rPr>
        <w:t xml:space="preserve"> (</w:t>
      </w:r>
      <w:r w:rsidR="000C1C30" w:rsidRPr="000C1C30">
        <w:rPr>
          <w:sz w:val="28"/>
          <w:szCs w:val="28"/>
          <w:highlight w:val="green"/>
          <w:lang w:val="uk-UA"/>
        </w:rPr>
        <w:t>основні критерії</w:t>
      </w:r>
      <w:r w:rsidR="000C1C30">
        <w:rPr>
          <w:sz w:val="28"/>
          <w:szCs w:val="28"/>
          <w:lang w:val="uk-UA"/>
        </w:rPr>
        <w:t>)</w:t>
      </w:r>
      <w:r w:rsidRPr="00756CE5">
        <w:rPr>
          <w:sz w:val="28"/>
          <w:szCs w:val="28"/>
          <w:lang w:val="uk-UA"/>
        </w:rPr>
        <w:t xml:space="preserve"> є основою для встановлення </w:t>
      </w:r>
      <w:r w:rsidRPr="000C1C30">
        <w:rPr>
          <w:sz w:val="28"/>
          <w:szCs w:val="28"/>
          <w:highlight w:val="green"/>
          <w:lang w:val="uk-UA"/>
        </w:rPr>
        <w:t>бала бонітету</w:t>
      </w:r>
      <w:r w:rsidRPr="00756CE5">
        <w:rPr>
          <w:sz w:val="28"/>
          <w:szCs w:val="28"/>
          <w:lang w:val="uk-UA"/>
        </w:rPr>
        <w:t>. Для кожного діагностичного показника, який виступає у ролі основного критерію, бал , визначають за формулою</w:t>
      </w:r>
    </w:p>
    <w:p w:rsidR="006126C3" w:rsidRPr="00756CE5" w:rsidRDefault="006126C3" w:rsidP="006126C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  <w:r w:rsidRPr="00756CE5">
        <w:rPr>
          <w:position w:val="-26"/>
          <w:sz w:val="32"/>
          <w:szCs w:val="32"/>
          <w:lang w:val="uk-UA"/>
        </w:rPr>
        <w:object w:dxaOrig="1579" w:dyaOrig="700">
          <v:shape id="_x0000_i1027" type="#_x0000_t75" style="width:78.75pt;height:35.25pt" o:ole="">
            <v:imagedata r:id="rId8" o:title=""/>
          </v:shape>
          <o:OLEObject Type="Embed" ProgID="Equation.3" ShapeID="_x0000_i1027" DrawAspect="Content" ObjectID="_1808224657" r:id="rId9"/>
        </w:object>
      </w:r>
      <w:r w:rsidRPr="00756CE5">
        <w:rPr>
          <w:sz w:val="28"/>
          <w:szCs w:val="28"/>
          <w:lang w:val="uk-UA"/>
        </w:rPr>
        <w:t>,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де Боз – бал типової діагностичної ознаки, %; </w:t>
      </w:r>
    </w:p>
    <w:p w:rsidR="000C1C30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Ф – фактичне значення ознаки; 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Е – еталонне значення ознаки.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105220">
        <w:rPr>
          <w:sz w:val="28"/>
          <w:szCs w:val="28"/>
          <w:highlight w:val="green"/>
          <w:lang w:val="uk-UA"/>
        </w:rPr>
        <w:t>Еталоном за</w:t>
      </w:r>
      <w:r w:rsidR="00105220" w:rsidRPr="00105220">
        <w:rPr>
          <w:sz w:val="28"/>
          <w:szCs w:val="28"/>
          <w:highlight w:val="green"/>
          <w:lang w:val="uk-UA"/>
        </w:rPr>
        <w:t xml:space="preserve">пасом </w:t>
      </w:r>
      <w:r w:rsidRPr="00105220">
        <w:rPr>
          <w:sz w:val="28"/>
          <w:szCs w:val="28"/>
          <w:highlight w:val="green"/>
          <w:lang w:val="uk-UA"/>
        </w:rPr>
        <w:t xml:space="preserve"> гумус</w:t>
      </w:r>
      <w:r w:rsidR="00105220" w:rsidRPr="00105220">
        <w:rPr>
          <w:sz w:val="28"/>
          <w:szCs w:val="28"/>
          <w:highlight w:val="green"/>
          <w:lang w:val="uk-UA"/>
        </w:rPr>
        <w:t>у</w:t>
      </w:r>
      <w:r w:rsidR="00105220">
        <w:rPr>
          <w:sz w:val="28"/>
          <w:szCs w:val="28"/>
          <w:lang w:val="uk-UA"/>
        </w:rPr>
        <w:t xml:space="preserve"> </w:t>
      </w:r>
      <w:r w:rsidRPr="00756CE5">
        <w:rPr>
          <w:sz w:val="28"/>
          <w:szCs w:val="28"/>
          <w:lang w:val="uk-UA"/>
        </w:rPr>
        <w:t xml:space="preserve">є величина 500 т/га в шарі 0–100 см. Такі запаси характерні для найродючіших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 xml:space="preserve">ів (типових і звичайних глибоких </w:t>
      </w:r>
      <w:proofErr w:type="spellStart"/>
      <w:r w:rsidRPr="00756CE5">
        <w:rPr>
          <w:sz w:val="28"/>
          <w:szCs w:val="28"/>
          <w:lang w:val="uk-UA"/>
        </w:rPr>
        <w:t>високогумусних</w:t>
      </w:r>
      <w:proofErr w:type="spellEnd"/>
      <w:r w:rsidRPr="00756CE5">
        <w:rPr>
          <w:sz w:val="28"/>
          <w:szCs w:val="28"/>
          <w:lang w:val="uk-UA"/>
        </w:rPr>
        <w:t xml:space="preserve"> чорноземів).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105220">
        <w:rPr>
          <w:sz w:val="28"/>
          <w:szCs w:val="28"/>
          <w:highlight w:val="green"/>
          <w:lang w:val="uk-UA"/>
        </w:rPr>
        <w:t>Еталоном для діапазону активної вологи</w:t>
      </w:r>
      <w:r w:rsidRPr="00756CE5">
        <w:rPr>
          <w:sz w:val="28"/>
          <w:szCs w:val="28"/>
          <w:lang w:val="uk-UA"/>
        </w:rPr>
        <w:t xml:space="preserve"> є величина </w:t>
      </w:r>
      <w:smartTag w:uri="urn:schemas-microsoft-com:office:smarttags" w:element="metricconverter">
        <w:smartTagPr>
          <w:attr w:name="ProductID" w:val="200 мм"/>
        </w:smartTagPr>
        <w:r w:rsidRPr="00756CE5">
          <w:rPr>
            <w:sz w:val="28"/>
            <w:szCs w:val="28"/>
            <w:lang w:val="uk-UA"/>
          </w:rPr>
          <w:t>200 мм</w:t>
        </w:r>
      </w:smartTag>
      <w:r w:rsidRPr="00756CE5">
        <w:rPr>
          <w:sz w:val="28"/>
          <w:szCs w:val="28"/>
          <w:lang w:val="uk-UA"/>
        </w:rPr>
        <w:t xml:space="preserve"> в шарі 0–100 см. Такий запас вологи повністю задовольняє потреби рослин у воді.</w:t>
      </w:r>
    </w:p>
    <w:p w:rsidR="006126C3" w:rsidRPr="00756CE5" w:rsidRDefault="00105220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105220">
        <w:rPr>
          <w:sz w:val="28"/>
          <w:szCs w:val="28"/>
          <w:highlight w:val="green"/>
          <w:lang w:val="uk-UA"/>
        </w:rPr>
        <w:t xml:space="preserve">Еталонами </w:t>
      </w:r>
      <w:r w:rsidR="006126C3" w:rsidRPr="00105220">
        <w:rPr>
          <w:sz w:val="28"/>
          <w:szCs w:val="28"/>
          <w:highlight w:val="green"/>
          <w:lang w:val="uk-UA"/>
        </w:rPr>
        <w:t xml:space="preserve"> для елементів живлення</w:t>
      </w:r>
      <w:r w:rsidR="006126C3" w:rsidRPr="00756CE5">
        <w:rPr>
          <w:sz w:val="28"/>
          <w:szCs w:val="28"/>
          <w:lang w:val="uk-UA"/>
        </w:rPr>
        <w:t xml:space="preserve"> є такі величини: 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- для азоту, </w:t>
      </w:r>
      <w:proofErr w:type="spellStart"/>
      <w:r w:rsidRPr="00756CE5">
        <w:rPr>
          <w:sz w:val="28"/>
          <w:szCs w:val="28"/>
          <w:lang w:val="uk-UA"/>
        </w:rPr>
        <w:t>сполук</w:t>
      </w:r>
      <w:proofErr w:type="spellEnd"/>
      <w:r w:rsidRPr="00756CE5">
        <w:rPr>
          <w:sz w:val="28"/>
          <w:szCs w:val="28"/>
          <w:lang w:val="uk-UA"/>
        </w:rPr>
        <w:t xml:space="preserve">, які </w:t>
      </w:r>
      <w:proofErr w:type="spellStart"/>
      <w:r w:rsidRPr="00756CE5">
        <w:rPr>
          <w:sz w:val="28"/>
          <w:szCs w:val="28"/>
          <w:lang w:val="uk-UA"/>
        </w:rPr>
        <w:t>легкогідролізуються</w:t>
      </w:r>
      <w:proofErr w:type="spellEnd"/>
      <w:r w:rsidRPr="00756CE5">
        <w:rPr>
          <w:sz w:val="28"/>
          <w:szCs w:val="28"/>
          <w:lang w:val="uk-UA"/>
        </w:rPr>
        <w:t xml:space="preserve"> і визначаються за методом </w:t>
      </w:r>
      <w:proofErr w:type="spellStart"/>
      <w:r w:rsidRPr="00756CE5">
        <w:rPr>
          <w:sz w:val="28"/>
          <w:szCs w:val="28"/>
          <w:lang w:val="uk-UA"/>
        </w:rPr>
        <w:t>Тюрина</w:t>
      </w:r>
      <w:proofErr w:type="spellEnd"/>
      <w:r w:rsidRPr="00756CE5">
        <w:rPr>
          <w:sz w:val="28"/>
          <w:szCs w:val="28"/>
          <w:lang w:val="uk-UA"/>
        </w:rPr>
        <w:t xml:space="preserve">-Кононової – 10 мг/100 г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у: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- для рухомих форм фосфатів за: Кірсановим – 17; </w:t>
      </w:r>
      <w:proofErr w:type="spellStart"/>
      <w:r w:rsidRPr="00756CE5">
        <w:rPr>
          <w:sz w:val="28"/>
          <w:szCs w:val="28"/>
          <w:lang w:val="uk-UA"/>
        </w:rPr>
        <w:t>Чиріковим</w:t>
      </w:r>
      <w:proofErr w:type="spellEnd"/>
      <w:r w:rsidRPr="00756CE5">
        <w:rPr>
          <w:sz w:val="28"/>
          <w:szCs w:val="28"/>
          <w:lang w:val="uk-UA"/>
        </w:rPr>
        <w:t xml:space="preserve"> – 20; </w:t>
      </w:r>
      <w:proofErr w:type="spellStart"/>
      <w:r w:rsidRPr="00756CE5">
        <w:rPr>
          <w:sz w:val="28"/>
          <w:szCs w:val="28"/>
          <w:lang w:val="uk-UA"/>
        </w:rPr>
        <w:t>Мачигіним</w:t>
      </w:r>
      <w:proofErr w:type="spellEnd"/>
      <w:r w:rsidRPr="00756CE5">
        <w:rPr>
          <w:sz w:val="28"/>
          <w:szCs w:val="28"/>
          <w:lang w:val="uk-UA"/>
        </w:rPr>
        <w:t xml:space="preserve"> – 6 мг/100 г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у;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- для обмінного калію за: Кірсановим – 17; </w:t>
      </w:r>
      <w:proofErr w:type="spellStart"/>
      <w:r>
        <w:rPr>
          <w:sz w:val="28"/>
          <w:szCs w:val="28"/>
          <w:lang w:val="uk-UA"/>
        </w:rPr>
        <w:t>Чиріков</w:t>
      </w:r>
      <w:r w:rsidRPr="00756CE5">
        <w:rPr>
          <w:sz w:val="28"/>
          <w:szCs w:val="28"/>
          <w:lang w:val="uk-UA"/>
        </w:rPr>
        <w:t>им</w:t>
      </w:r>
      <w:proofErr w:type="spellEnd"/>
      <w:r w:rsidRPr="00756CE5">
        <w:rPr>
          <w:sz w:val="28"/>
          <w:szCs w:val="28"/>
          <w:lang w:val="uk-UA"/>
        </w:rPr>
        <w:t xml:space="preserve"> – 20, </w:t>
      </w:r>
      <w:proofErr w:type="spellStart"/>
      <w:r w:rsidRPr="00756CE5">
        <w:rPr>
          <w:sz w:val="28"/>
          <w:szCs w:val="28"/>
          <w:lang w:val="uk-UA"/>
        </w:rPr>
        <w:t>Мачигіним</w:t>
      </w:r>
      <w:proofErr w:type="spellEnd"/>
      <w:r w:rsidRPr="00756CE5">
        <w:rPr>
          <w:sz w:val="28"/>
          <w:szCs w:val="28"/>
          <w:lang w:val="uk-UA"/>
        </w:rPr>
        <w:t xml:space="preserve"> – 40; </w:t>
      </w:r>
      <w:proofErr w:type="spellStart"/>
      <w:r w:rsidRPr="00756CE5">
        <w:rPr>
          <w:sz w:val="28"/>
          <w:szCs w:val="28"/>
          <w:lang w:val="uk-UA"/>
        </w:rPr>
        <w:t>Маслової</w:t>
      </w:r>
      <w:proofErr w:type="spellEnd"/>
      <w:r w:rsidRPr="00756CE5">
        <w:rPr>
          <w:sz w:val="28"/>
          <w:szCs w:val="28"/>
          <w:lang w:val="uk-UA"/>
        </w:rPr>
        <w:t xml:space="preserve"> 20 мг/100 г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у.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Враховуючи типові критерії </w:t>
      </w:r>
      <w:r w:rsidRPr="00054D45">
        <w:rPr>
          <w:sz w:val="28"/>
          <w:szCs w:val="28"/>
          <w:highlight w:val="green"/>
          <w:lang w:val="uk-UA"/>
        </w:rPr>
        <w:t>обчислюють середньозважений бал</w:t>
      </w:r>
      <w:r w:rsidRPr="00756CE5">
        <w:rPr>
          <w:sz w:val="28"/>
          <w:szCs w:val="28"/>
          <w:lang w:val="uk-UA"/>
        </w:rPr>
        <w:t xml:space="preserve"> за формулою</w:t>
      </w:r>
    </w:p>
    <w:p w:rsidR="006126C3" w:rsidRPr="00756CE5" w:rsidRDefault="006126C3" w:rsidP="006126C3">
      <w:pPr>
        <w:spacing w:line="360" w:lineRule="auto"/>
        <w:ind w:firstLine="720"/>
        <w:jc w:val="center"/>
        <w:rPr>
          <w:i/>
          <w:iCs/>
          <w:sz w:val="32"/>
          <w:szCs w:val="32"/>
          <w:lang w:val="uk-UA"/>
        </w:rPr>
      </w:pPr>
      <w:proofErr w:type="spellStart"/>
      <w:r w:rsidRPr="00756CE5">
        <w:rPr>
          <w:i/>
          <w:iCs/>
          <w:sz w:val="32"/>
          <w:szCs w:val="32"/>
          <w:lang w:val="uk-UA"/>
        </w:rPr>
        <w:lastRenderedPageBreak/>
        <w:t>Бсз</w:t>
      </w:r>
      <w:proofErr w:type="spellEnd"/>
      <w:r w:rsidRPr="00756CE5">
        <w:rPr>
          <w:i/>
          <w:iCs/>
          <w:sz w:val="32"/>
          <w:szCs w:val="32"/>
          <w:lang w:val="uk-UA"/>
        </w:rPr>
        <w:t xml:space="preserve"> = </w:t>
      </w:r>
      <w:r w:rsidRPr="00756CE5">
        <w:rPr>
          <w:i/>
          <w:iCs/>
          <w:sz w:val="32"/>
          <w:szCs w:val="32"/>
          <w:u w:val="single"/>
          <w:lang w:val="uk-UA"/>
        </w:rPr>
        <w:t xml:space="preserve">Б1 </w:t>
      </w:r>
      <w:r w:rsidRPr="00756CE5">
        <w:rPr>
          <w:i/>
          <w:iCs/>
          <w:sz w:val="32"/>
          <w:szCs w:val="32"/>
          <w:u w:val="single"/>
          <w:lang w:val="uk-UA"/>
        </w:rPr>
        <w:sym w:font="Symbol" w:char="00D7"/>
      </w:r>
      <w:r w:rsidRPr="00756CE5">
        <w:rPr>
          <w:i/>
          <w:iCs/>
          <w:sz w:val="32"/>
          <w:szCs w:val="32"/>
          <w:u w:val="single"/>
          <w:lang w:val="uk-UA"/>
        </w:rPr>
        <w:t xml:space="preserve"> Ц1 + Б2 </w:t>
      </w:r>
      <w:r w:rsidRPr="00756CE5">
        <w:rPr>
          <w:i/>
          <w:iCs/>
          <w:sz w:val="32"/>
          <w:szCs w:val="32"/>
          <w:u w:val="single"/>
          <w:lang w:val="uk-UA"/>
        </w:rPr>
        <w:sym w:font="Symbol" w:char="00D7"/>
      </w:r>
      <w:r w:rsidRPr="00756CE5">
        <w:rPr>
          <w:i/>
          <w:iCs/>
          <w:sz w:val="32"/>
          <w:szCs w:val="32"/>
          <w:u w:val="single"/>
          <w:lang w:val="uk-UA"/>
        </w:rPr>
        <w:t xml:space="preserve"> Ц2 +. . . . . +</w:t>
      </w:r>
      <w:proofErr w:type="spellStart"/>
      <w:r w:rsidRPr="00756CE5">
        <w:rPr>
          <w:i/>
          <w:iCs/>
          <w:sz w:val="32"/>
          <w:szCs w:val="32"/>
          <w:u w:val="single"/>
          <w:lang w:val="uk-UA"/>
        </w:rPr>
        <w:t>Бп</w:t>
      </w:r>
      <w:proofErr w:type="spellEnd"/>
      <w:r w:rsidRPr="00756CE5">
        <w:rPr>
          <w:i/>
          <w:iCs/>
          <w:sz w:val="32"/>
          <w:szCs w:val="32"/>
          <w:u w:val="single"/>
          <w:lang w:val="uk-UA"/>
        </w:rPr>
        <w:t xml:space="preserve"> </w:t>
      </w:r>
      <w:r w:rsidRPr="00756CE5">
        <w:rPr>
          <w:i/>
          <w:iCs/>
          <w:sz w:val="32"/>
          <w:szCs w:val="32"/>
          <w:u w:val="single"/>
          <w:lang w:val="uk-UA"/>
        </w:rPr>
        <w:sym w:font="Symbol" w:char="00D7"/>
      </w:r>
      <w:r w:rsidRPr="00756CE5">
        <w:rPr>
          <w:i/>
          <w:iCs/>
          <w:sz w:val="32"/>
          <w:szCs w:val="32"/>
          <w:u w:val="single"/>
          <w:lang w:val="uk-UA"/>
        </w:rPr>
        <w:t xml:space="preserve"> </w:t>
      </w:r>
      <w:proofErr w:type="spellStart"/>
      <w:r w:rsidRPr="00756CE5">
        <w:rPr>
          <w:i/>
          <w:iCs/>
          <w:sz w:val="32"/>
          <w:szCs w:val="32"/>
          <w:u w:val="single"/>
          <w:lang w:val="uk-UA"/>
        </w:rPr>
        <w:t>Цп</w:t>
      </w:r>
      <w:proofErr w:type="spellEnd"/>
      <w:r w:rsidRPr="00756CE5">
        <w:rPr>
          <w:i/>
          <w:iCs/>
          <w:sz w:val="32"/>
          <w:szCs w:val="32"/>
          <w:lang w:val="uk-UA"/>
        </w:rPr>
        <w:t xml:space="preserve"> ,</w:t>
      </w:r>
    </w:p>
    <w:p w:rsidR="006126C3" w:rsidRPr="00756CE5" w:rsidRDefault="006126C3" w:rsidP="006126C3">
      <w:pPr>
        <w:spacing w:line="360" w:lineRule="auto"/>
        <w:ind w:firstLine="567"/>
        <w:jc w:val="center"/>
        <w:rPr>
          <w:i/>
          <w:iCs/>
          <w:sz w:val="32"/>
          <w:szCs w:val="32"/>
          <w:lang w:val="uk-UA"/>
        </w:rPr>
      </w:pPr>
      <w:r w:rsidRPr="00756CE5">
        <w:rPr>
          <w:i/>
          <w:iCs/>
          <w:position w:val="-14"/>
          <w:sz w:val="32"/>
          <w:szCs w:val="32"/>
          <w:lang w:val="uk-UA"/>
        </w:rPr>
        <w:object w:dxaOrig="460" w:dyaOrig="400">
          <v:shape id="_x0000_i1028" type="#_x0000_t75" style="width:23.25pt;height:20.25pt" o:ole="" fillcolor="window">
            <v:imagedata r:id="rId10" o:title=""/>
          </v:shape>
          <o:OLEObject Type="Embed" ProgID="Equation.3" ShapeID="_x0000_i1028" DrawAspect="Content" ObjectID="_1808224658" r:id="rId11"/>
        </w:object>
      </w:r>
      <w:proofErr w:type="spellStart"/>
      <w:r w:rsidRPr="00756CE5">
        <w:rPr>
          <w:i/>
          <w:iCs/>
          <w:sz w:val="32"/>
          <w:szCs w:val="32"/>
          <w:lang w:val="uk-UA"/>
        </w:rPr>
        <w:t>Цп</w:t>
      </w:r>
      <w:proofErr w:type="spellEnd"/>
    </w:p>
    <w:p w:rsidR="00054D4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де </w:t>
      </w:r>
      <w:proofErr w:type="spellStart"/>
      <w:r w:rsidRPr="00756CE5">
        <w:rPr>
          <w:sz w:val="28"/>
          <w:szCs w:val="28"/>
          <w:lang w:val="uk-UA"/>
        </w:rPr>
        <w:t>Бсз</w:t>
      </w:r>
      <w:proofErr w:type="spellEnd"/>
      <w:r w:rsidRPr="00756CE5">
        <w:rPr>
          <w:sz w:val="28"/>
          <w:szCs w:val="28"/>
          <w:lang w:val="uk-UA"/>
        </w:rPr>
        <w:t xml:space="preserve"> – середньозважений бал з типових критеріїв; Б1, Б2…… </w:t>
      </w:r>
      <w:proofErr w:type="spellStart"/>
      <w:r w:rsidRPr="00756CE5">
        <w:rPr>
          <w:sz w:val="28"/>
          <w:szCs w:val="28"/>
          <w:lang w:val="uk-UA"/>
        </w:rPr>
        <w:t>Бп</w:t>
      </w:r>
      <w:proofErr w:type="spellEnd"/>
      <w:r w:rsidRPr="00756CE5">
        <w:rPr>
          <w:sz w:val="28"/>
          <w:szCs w:val="28"/>
          <w:lang w:val="uk-UA"/>
        </w:rPr>
        <w:t xml:space="preserve"> – бали типових критеріїв (гумусу, ДАВ, азоту, фосфору, калію);</w:t>
      </w:r>
    </w:p>
    <w:p w:rsidR="00054D4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 Ц1, Ц2….. </w:t>
      </w:r>
      <w:proofErr w:type="spellStart"/>
      <w:r w:rsidRPr="00756CE5">
        <w:rPr>
          <w:sz w:val="28"/>
          <w:szCs w:val="28"/>
          <w:lang w:val="uk-UA"/>
        </w:rPr>
        <w:t>Цп</w:t>
      </w:r>
      <w:proofErr w:type="spellEnd"/>
      <w:r w:rsidRPr="00756CE5">
        <w:rPr>
          <w:sz w:val="28"/>
          <w:szCs w:val="28"/>
          <w:lang w:val="uk-UA"/>
        </w:rPr>
        <w:t xml:space="preserve"> – ціна </w:t>
      </w:r>
      <w:proofErr w:type="spellStart"/>
      <w:r w:rsidRPr="00756CE5">
        <w:rPr>
          <w:sz w:val="28"/>
          <w:szCs w:val="28"/>
          <w:lang w:val="uk-UA"/>
        </w:rPr>
        <w:t>бала</w:t>
      </w:r>
      <w:proofErr w:type="spellEnd"/>
      <w:r w:rsidRPr="00756CE5">
        <w:rPr>
          <w:sz w:val="28"/>
          <w:szCs w:val="28"/>
          <w:lang w:val="uk-UA"/>
        </w:rPr>
        <w:t xml:space="preserve"> критеріїв; </w:t>
      </w:r>
    </w:p>
    <w:p w:rsidR="006126C3" w:rsidRPr="00756CE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56CE5">
        <w:rPr>
          <w:position w:val="-14"/>
          <w:sz w:val="28"/>
          <w:szCs w:val="28"/>
          <w:lang w:val="uk-UA"/>
        </w:rPr>
        <w:object w:dxaOrig="460" w:dyaOrig="400">
          <v:shape id="_x0000_i1029" type="#_x0000_t75" style="width:23.25pt;height:20.25pt" o:ole="" fillcolor="window">
            <v:imagedata r:id="rId10" o:title=""/>
          </v:shape>
          <o:OLEObject Type="Embed" ProgID="Equation.3" ShapeID="_x0000_i1029" DrawAspect="Content" ObjectID="_1808224659" r:id="rId12"/>
        </w:object>
      </w:r>
      <w:proofErr w:type="spellStart"/>
      <w:r w:rsidRPr="00756CE5">
        <w:rPr>
          <w:sz w:val="28"/>
          <w:szCs w:val="28"/>
          <w:lang w:val="uk-UA"/>
        </w:rPr>
        <w:t>Цп</w:t>
      </w:r>
      <w:proofErr w:type="spellEnd"/>
      <w:r w:rsidRPr="00756CE5">
        <w:rPr>
          <w:sz w:val="28"/>
          <w:szCs w:val="28"/>
          <w:lang w:val="uk-UA"/>
        </w:rPr>
        <w:t xml:space="preserve"> – сума цін балів усіх критеріїв.</w:t>
      </w:r>
    </w:p>
    <w:p w:rsidR="006126C3" w:rsidRPr="00756CE5" w:rsidRDefault="006126C3" w:rsidP="00054D45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Визначаємо </w:t>
      </w:r>
      <w:r w:rsidRPr="00054D45">
        <w:rPr>
          <w:sz w:val="28"/>
          <w:szCs w:val="28"/>
          <w:highlight w:val="green"/>
          <w:lang w:val="uk-UA"/>
        </w:rPr>
        <w:t>ціну бала (Ц)</w:t>
      </w:r>
      <w:r w:rsidRPr="00756CE5">
        <w:rPr>
          <w:sz w:val="28"/>
          <w:szCs w:val="28"/>
          <w:lang w:val="uk-UA"/>
        </w:rPr>
        <w:t xml:space="preserve"> за кожним критерієм шляхом ділення значень еталону на 100. </w:t>
      </w:r>
    </w:p>
    <w:p w:rsidR="00981ABF" w:rsidRDefault="00054D45" w:rsidP="00713A7C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6126C3" w:rsidRPr="00756CE5">
        <w:rPr>
          <w:sz w:val="28"/>
          <w:szCs w:val="28"/>
          <w:lang w:val="uk-UA"/>
        </w:rPr>
        <w:t xml:space="preserve">Розрахований за типовими критеріями </w:t>
      </w:r>
      <w:r w:rsidR="006126C3" w:rsidRPr="00054D45">
        <w:rPr>
          <w:sz w:val="28"/>
          <w:szCs w:val="28"/>
          <w:highlight w:val="green"/>
          <w:lang w:val="uk-UA"/>
        </w:rPr>
        <w:t>середньозважений бал коректується з урахуванням негативних властивостей ґрунтів</w:t>
      </w:r>
      <w:r w:rsidR="006126C3" w:rsidRPr="00756CE5">
        <w:rPr>
          <w:sz w:val="28"/>
          <w:szCs w:val="28"/>
          <w:lang w:val="uk-UA"/>
        </w:rPr>
        <w:t>, які обмежують урожайність (табл. 1.) та клімату і зрошення</w:t>
      </w:r>
      <w:r>
        <w:rPr>
          <w:sz w:val="28"/>
          <w:szCs w:val="28"/>
          <w:lang w:val="uk-UA"/>
        </w:rPr>
        <w:t xml:space="preserve"> і визначають </w:t>
      </w:r>
      <w:r w:rsidRPr="00054D45">
        <w:rPr>
          <w:sz w:val="28"/>
          <w:szCs w:val="28"/>
          <w:highlight w:val="green"/>
          <w:lang w:val="uk-UA"/>
        </w:rPr>
        <w:t>бал бонітету.</w:t>
      </w:r>
    </w:p>
    <w:p w:rsidR="00981ABF" w:rsidRDefault="00981ABF" w:rsidP="006126C3">
      <w:pPr>
        <w:spacing w:line="360" w:lineRule="auto"/>
        <w:jc w:val="center"/>
        <w:rPr>
          <w:sz w:val="28"/>
          <w:szCs w:val="28"/>
          <w:lang w:val="uk-UA"/>
        </w:rPr>
      </w:pPr>
    </w:p>
    <w:p w:rsidR="006126C3" w:rsidRPr="00756CE5" w:rsidRDefault="006126C3" w:rsidP="006126C3">
      <w:pPr>
        <w:spacing w:line="360" w:lineRule="auto"/>
        <w:jc w:val="center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Таблиця 1. Коефіцієнти поправок на негативні властивості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</w:t>
      </w:r>
    </w:p>
    <w:tbl>
      <w:tblPr>
        <w:tblW w:w="9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84"/>
        <w:gridCol w:w="1138"/>
        <w:gridCol w:w="324"/>
        <w:gridCol w:w="226"/>
        <w:gridCol w:w="139"/>
        <w:gridCol w:w="574"/>
        <w:gridCol w:w="705"/>
        <w:gridCol w:w="1149"/>
        <w:gridCol w:w="126"/>
        <w:gridCol w:w="497"/>
        <w:gridCol w:w="14"/>
        <w:gridCol w:w="765"/>
        <w:gridCol w:w="1156"/>
        <w:gridCol w:w="18"/>
        <w:gridCol w:w="696"/>
      </w:tblGrid>
      <w:tr w:rsidR="006126C3" w:rsidRPr="00756CE5" w:rsidTr="006148A8">
        <w:tc>
          <w:tcPr>
            <w:tcW w:w="42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Ступінь прояву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негативних властивостей</w:t>
            </w:r>
          </w:p>
        </w:tc>
        <w:tc>
          <w:tcPr>
            <w:tcW w:w="51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Коефіцієнти поправок для зон</w:t>
            </w:r>
          </w:p>
        </w:tc>
      </w:tr>
      <w:tr w:rsidR="006126C3" w:rsidRPr="00756CE5" w:rsidTr="006148A8">
        <w:tc>
          <w:tcPr>
            <w:tcW w:w="4285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4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Полісся</w:t>
            </w: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Лісостепу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Степу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Сухого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Степу</w:t>
            </w:r>
          </w:p>
        </w:tc>
      </w:tr>
      <w:tr w:rsidR="006126C3" w:rsidRPr="00756CE5" w:rsidTr="006148A8">
        <w:trPr>
          <w:trHeight w:val="344"/>
        </w:trPr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І. Кислотність (</w:t>
            </w:r>
            <w:proofErr w:type="spellStart"/>
            <w:r w:rsidRPr="00756CE5">
              <w:rPr>
                <w:b/>
                <w:bCs/>
                <w:sz w:val="28"/>
                <w:szCs w:val="28"/>
                <w:lang w:val="uk-UA"/>
              </w:rPr>
              <w:t>рН</w:t>
            </w:r>
            <w:r w:rsidRPr="00756CE5">
              <w:rPr>
                <w:b/>
                <w:bCs/>
                <w:sz w:val="28"/>
                <w:szCs w:val="28"/>
                <w:vertAlign w:val="subscript"/>
                <w:lang w:val="uk-UA"/>
              </w:rPr>
              <w:t>КСІ</w:t>
            </w:r>
            <w:proofErr w:type="spellEnd"/>
            <w:r w:rsidRPr="00756CE5">
              <w:rPr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6126C3" w:rsidRPr="00756CE5" w:rsidTr="006148A8">
        <w:trPr>
          <w:trHeight w:val="1324"/>
        </w:trPr>
        <w:tc>
          <w:tcPr>
            <w:tcW w:w="42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Близькі до нейтральних (</w:t>
            </w:r>
            <w:proofErr w:type="spellStart"/>
            <w:r w:rsidRPr="00756CE5">
              <w:rPr>
                <w:sz w:val="28"/>
                <w:szCs w:val="28"/>
                <w:lang w:val="uk-UA"/>
              </w:rPr>
              <w:t>рН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5,6-6,0)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Слабокислі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756CE5">
              <w:rPr>
                <w:sz w:val="28"/>
                <w:szCs w:val="28"/>
                <w:lang w:val="uk-UA"/>
              </w:rPr>
              <w:t>рН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5,1-5,5)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Середньокислі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756CE5">
              <w:rPr>
                <w:sz w:val="28"/>
                <w:szCs w:val="28"/>
                <w:lang w:val="uk-UA"/>
              </w:rPr>
              <w:t>рН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4,6-5,0)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Сильнокислі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756CE5">
              <w:rPr>
                <w:sz w:val="28"/>
                <w:szCs w:val="28"/>
                <w:lang w:val="uk-UA"/>
              </w:rPr>
              <w:t>рН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 xml:space="preserve"> 3,5-4,6)</w:t>
            </w:r>
          </w:p>
        </w:tc>
        <w:tc>
          <w:tcPr>
            <w:tcW w:w="24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0,74</w:t>
            </w: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0,71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126C3" w:rsidRPr="00756CE5" w:rsidTr="006148A8"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ІІ. Засолення</w:t>
            </w:r>
          </w:p>
        </w:tc>
      </w:tr>
      <w:tr w:rsidR="006126C3" w:rsidRPr="00756CE5" w:rsidTr="006148A8">
        <w:tc>
          <w:tcPr>
            <w:tcW w:w="428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Типи засолення: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82742B">
              <w:rPr>
                <w:sz w:val="28"/>
                <w:szCs w:val="28"/>
                <w:highlight w:val="yellow"/>
                <w:lang w:val="uk-UA"/>
              </w:rPr>
              <w:t>содове і змішане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слабозасолені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середньозасолені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сильнозасолені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солончаки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82742B">
              <w:rPr>
                <w:sz w:val="28"/>
                <w:szCs w:val="28"/>
                <w:highlight w:val="yellow"/>
                <w:lang w:val="uk-UA"/>
              </w:rPr>
              <w:t xml:space="preserve">сульфатне і </w:t>
            </w:r>
            <w:proofErr w:type="spellStart"/>
            <w:r w:rsidRPr="0082742B">
              <w:rPr>
                <w:sz w:val="28"/>
                <w:szCs w:val="28"/>
                <w:highlight w:val="yellow"/>
                <w:lang w:val="uk-UA"/>
              </w:rPr>
              <w:t>хлоридно</w:t>
            </w:r>
            <w:proofErr w:type="spellEnd"/>
            <w:r w:rsidRPr="0082742B">
              <w:rPr>
                <w:sz w:val="28"/>
                <w:szCs w:val="28"/>
                <w:highlight w:val="yellow"/>
                <w:lang w:val="uk-UA"/>
              </w:rPr>
              <w:t>-сульфатне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слабозасолені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середньозасолені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сильнозасолені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солончаки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82742B">
              <w:rPr>
                <w:sz w:val="28"/>
                <w:szCs w:val="28"/>
                <w:highlight w:val="yellow"/>
                <w:lang w:val="uk-UA"/>
              </w:rPr>
              <w:t>сульфатно-хлоридне</w:t>
            </w:r>
            <w:proofErr w:type="spellEnd"/>
            <w:r w:rsidRPr="0082742B">
              <w:rPr>
                <w:sz w:val="28"/>
                <w:szCs w:val="28"/>
                <w:highlight w:val="yellow"/>
                <w:lang w:val="uk-UA"/>
              </w:rPr>
              <w:t xml:space="preserve"> і </w:t>
            </w:r>
            <w:proofErr w:type="spellStart"/>
            <w:r w:rsidRPr="0082742B">
              <w:rPr>
                <w:sz w:val="28"/>
                <w:szCs w:val="28"/>
                <w:highlight w:val="yellow"/>
                <w:lang w:val="uk-UA"/>
              </w:rPr>
              <w:t>хлоридне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lastRenderedPageBreak/>
              <w:t>слабозасолені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середньозасолені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сильнозасолені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солончаки</w:t>
            </w:r>
          </w:p>
        </w:tc>
        <w:tc>
          <w:tcPr>
            <w:tcW w:w="24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0,31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lastRenderedPageBreak/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lastRenderedPageBreak/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</w:tc>
      </w:tr>
      <w:tr w:rsidR="006126C3" w:rsidRPr="00756CE5" w:rsidTr="006148A8"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ІІІ. Солонцюватість</w:t>
            </w:r>
          </w:p>
        </w:tc>
      </w:tr>
      <w:tr w:rsidR="006126C3" w:rsidRPr="00756CE5" w:rsidTr="006148A8">
        <w:tc>
          <w:tcPr>
            <w:tcW w:w="42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слабосолонцюваті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середньосолонцюваті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сильносолонцюваті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солонці глибокі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солонці середні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солонці неглибокі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солонці кіркові</w:t>
            </w:r>
          </w:p>
        </w:tc>
        <w:tc>
          <w:tcPr>
            <w:tcW w:w="24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0,15</w:t>
            </w: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0,15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0,15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0,25</w:t>
            </w:r>
          </w:p>
        </w:tc>
      </w:tr>
      <w:tr w:rsidR="006126C3" w:rsidRPr="00756CE5" w:rsidTr="006148A8"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 xml:space="preserve">ІV. </w:t>
            </w:r>
            <w:proofErr w:type="spellStart"/>
            <w:r w:rsidRPr="00756CE5">
              <w:rPr>
                <w:b/>
                <w:bCs/>
                <w:sz w:val="28"/>
                <w:szCs w:val="28"/>
                <w:lang w:val="uk-UA"/>
              </w:rPr>
              <w:t>Гідроморфність</w:t>
            </w:r>
            <w:proofErr w:type="spellEnd"/>
          </w:p>
        </w:tc>
      </w:tr>
      <w:tr w:rsidR="006126C3" w:rsidRPr="00756CE5" w:rsidTr="006148A8">
        <w:tc>
          <w:tcPr>
            <w:tcW w:w="35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Ґрунт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Глеюваті, глибина підґрунтових вод, 1,5-</w:t>
            </w:r>
            <w:smartTag w:uri="urn:schemas-microsoft-com:office:smarttags" w:element="metricconverter">
              <w:smartTagPr>
                <w:attr w:name="ProductID" w:val="2 м"/>
              </w:smartTagPr>
              <w:r w:rsidRPr="00756CE5">
                <w:rPr>
                  <w:sz w:val="28"/>
                  <w:szCs w:val="28"/>
                  <w:lang w:val="uk-UA"/>
                </w:rPr>
                <w:t>2 м</w:t>
              </w:r>
            </w:smartTag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Глейові, глибина підґрунтових вод, 1,0-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756CE5">
                <w:rPr>
                  <w:sz w:val="28"/>
                  <w:szCs w:val="28"/>
                  <w:lang w:val="uk-UA"/>
                </w:rPr>
                <w:t>1,5 м</w:t>
              </w:r>
            </w:smartTag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Сильно-глейові, глибина підґрунтових вод, 0,5-</w:t>
            </w:r>
            <w:smartTag w:uri="urn:schemas-microsoft-com:office:smarttags" w:element="metricconverter">
              <w:smartTagPr>
                <w:attr w:name="ProductID" w:val="1 м"/>
              </w:smartTagPr>
              <w:r w:rsidRPr="00756CE5">
                <w:rPr>
                  <w:sz w:val="28"/>
                  <w:szCs w:val="28"/>
                  <w:lang w:val="uk-UA"/>
                </w:rPr>
                <w:t>1 м</w:t>
              </w:r>
            </w:smartTag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Глибина підґрунтових вод, до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756CE5">
                <w:rPr>
                  <w:sz w:val="28"/>
                  <w:szCs w:val="28"/>
                  <w:lang w:val="uk-UA"/>
                </w:rPr>
                <w:t>0,5 м</w:t>
              </w:r>
            </w:smartTag>
          </w:p>
        </w:tc>
      </w:tr>
      <w:tr w:rsidR="006126C3" w:rsidRPr="00756CE5" w:rsidTr="006148A8">
        <w:tc>
          <w:tcPr>
            <w:tcW w:w="35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1.Дерново-підзолистий і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 сірий опідзолений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піщаний і глинисто-піщаний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супіщаний і суглинковий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0,92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0,76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0,63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126C3" w:rsidRPr="00756CE5" w:rsidTr="006148A8">
        <w:trPr>
          <w:trHeight w:val="274"/>
        </w:trPr>
        <w:tc>
          <w:tcPr>
            <w:tcW w:w="35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2. Лучно-чорноземний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1,16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126C3" w:rsidRPr="00756CE5" w:rsidTr="006148A8">
        <w:trPr>
          <w:trHeight w:val="292"/>
        </w:trPr>
        <w:tc>
          <w:tcPr>
            <w:tcW w:w="35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3. Лучно-каштановий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1,24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126C3" w:rsidRPr="00756CE5" w:rsidTr="006148A8">
        <w:trPr>
          <w:trHeight w:val="621"/>
        </w:trPr>
        <w:tc>
          <w:tcPr>
            <w:tcW w:w="35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4. Торфово-болотний, торфовий, лучно-болотний,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лучний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0,81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0,21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0,10</w:t>
            </w:r>
          </w:p>
        </w:tc>
      </w:tr>
      <w:tr w:rsidR="006126C3" w:rsidRPr="00756CE5" w:rsidTr="006148A8">
        <w:trPr>
          <w:trHeight w:val="506"/>
        </w:trPr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26C3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Щільність, г/см</w:t>
            </w:r>
            <w:r w:rsidRPr="00756CE5">
              <w:rPr>
                <w:b/>
                <w:bCs/>
                <w:sz w:val="28"/>
                <w:szCs w:val="28"/>
                <w:vertAlign w:val="superscript"/>
                <w:lang w:val="uk-UA"/>
              </w:rPr>
              <w:t>3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Ступінь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Cs/>
                <w:sz w:val="28"/>
                <w:szCs w:val="28"/>
                <w:lang w:val="uk-UA"/>
              </w:rPr>
              <w:t>Щільність, г/см</w:t>
            </w:r>
            <w:r w:rsidRPr="00756CE5">
              <w:rPr>
                <w:bCs/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Коефіцієнти поправок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Дуже щільний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1,5-1,4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Щільний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1,4-1,3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0,80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Ущільнений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1,3-1,2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0,91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Оптимальний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1,2-1,0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33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Пухкий</w:t>
            </w:r>
          </w:p>
        </w:tc>
        <w:tc>
          <w:tcPr>
            <w:tcW w:w="34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0,97</w:t>
            </w:r>
          </w:p>
        </w:tc>
      </w:tr>
      <w:tr w:rsidR="006126C3" w:rsidRPr="00756CE5" w:rsidTr="006148A8">
        <w:tblPrEx>
          <w:tblCellMar>
            <w:left w:w="108" w:type="dxa"/>
            <w:right w:w="108" w:type="dxa"/>
          </w:tblCellMar>
        </w:tblPrEx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sz w:val="28"/>
                <w:szCs w:val="28"/>
                <w:lang w:val="uk-UA"/>
              </w:rPr>
              <w:t>VI. Еродованість</w:t>
            </w:r>
          </w:p>
        </w:tc>
      </w:tr>
      <w:tr w:rsidR="006126C3" w:rsidRPr="00756CE5" w:rsidTr="006148A8">
        <w:tc>
          <w:tcPr>
            <w:tcW w:w="18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Ступінь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еродованості</w:t>
            </w:r>
          </w:p>
        </w:tc>
        <w:tc>
          <w:tcPr>
            <w:tcW w:w="752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Ґрунт</w:t>
            </w:r>
          </w:p>
        </w:tc>
      </w:tr>
      <w:tr w:rsidR="006126C3" w:rsidRPr="00756CE5" w:rsidTr="006148A8">
        <w:tc>
          <w:tcPr>
            <w:tcW w:w="18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дерново-підзолистий і сірий лісовий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чорнозем типовий</w:t>
            </w:r>
          </w:p>
        </w:tc>
        <w:tc>
          <w:tcPr>
            <w:tcW w:w="14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чорнозем звичайний і </w:t>
            </w:r>
            <w:r w:rsidRPr="00756CE5">
              <w:rPr>
                <w:sz w:val="28"/>
                <w:szCs w:val="28"/>
                <w:lang w:val="uk-UA"/>
              </w:rPr>
              <w:lastRenderedPageBreak/>
              <w:t>південний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lastRenderedPageBreak/>
              <w:t>каштановий</w:t>
            </w:r>
          </w:p>
        </w:tc>
      </w:tr>
      <w:tr w:rsidR="006126C3" w:rsidRPr="00756CE5" w:rsidTr="006148A8"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lastRenderedPageBreak/>
              <w:t>Змиті:слабо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середньо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сильно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намиті</w:t>
            </w:r>
          </w:p>
        </w:tc>
        <w:tc>
          <w:tcPr>
            <w:tcW w:w="24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1,81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0,47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1,17</w:t>
            </w:r>
          </w:p>
        </w:tc>
        <w:tc>
          <w:tcPr>
            <w:tcW w:w="14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0,41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1,21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0,55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0,30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1,28</w:t>
            </w:r>
          </w:p>
        </w:tc>
      </w:tr>
      <w:tr w:rsidR="006126C3" w:rsidRPr="00756CE5" w:rsidTr="006148A8">
        <w:trPr>
          <w:trHeight w:val="1064"/>
        </w:trPr>
        <w:tc>
          <w:tcPr>
            <w:tcW w:w="613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Дефльовані:слабо</w:t>
            </w:r>
            <w:proofErr w:type="spellEnd"/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середньо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сильно</w:t>
            </w:r>
          </w:p>
        </w:tc>
        <w:tc>
          <w:tcPr>
            <w:tcW w:w="14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0,70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0,94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</w:tc>
      </w:tr>
      <w:tr w:rsidR="006126C3" w:rsidRPr="00756CE5" w:rsidTr="006148A8">
        <w:trPr>
          <w:trHeight w:val="395"/>
        </w:trPr>
        <w:tc>
          <w:tcPr>
            <w:tcW w:w="94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sz w:val="28"/>
                <w:szCs w:val="28"/>
                <w:lang w:val="uk-UA"/>
              </w:rPr>
              <w:t>VII. Клімат і зрошення</w:t>
            </w:r>
          </w:p>
        </w:tc>
      </w:tr>
      <w:tr w:rsidR="006126C3" w:rsidRPr="00756CE5" w:rsidTr="006148A8">
        <w:tc>
          <w:tcPr>
            <w:tcW w:w="30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Агро</w:t>
            </w:r>
            <w:r>
              <w:rPr>
                <w:sz w:val="28"/>
                <w:szCs w:val="28"/>
                <w:lang w:val="uk-UA"/>
              </w:rPr>
              <w:t>ґрунт</w:t>
            </w:r>
            <w:r w:rsidRPr="00756CE5">
              <w:rPr>
                <w:sz w:val="28"/>
                <w:szCs w:val="28"/>
                <w:lang w:val="uk-UA"/>
              </w:rPr>
              <w:t xml:space="preserve">ова зона, адміністративна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область</w:t>
            </w:r>
          </w:p>
        </w:tc>
        <w:tc>
          <w:tcPr>
            <w:tcW w:w="1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Коефіцієнт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поправок</w:t>
            </w:r>
          </w:p>
        </w:tc>
        <w:tc>
          <w:tcPr>
            <w:tcW w:w="325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Агро</w:t>
            </w:r>
            <w:r>
              <w:rPr>
                <w:sz w:val="28"/>
                <w:szCs w:val="28"/>
                <w:lang w:val="uk-UA"/>
              </w:rPr>
              <w:t>ґрунт</w:t>
            </w:r>
            <w:r w:rsidRPr="00756CE5">
              <w:rPr>
                <w:sz w:val="28"/>
                <w:szCs w:val="28"/>
                <w:lang w:val="uk-UA"/>
              </w:rPr>
              <w:t xml:space="preserve">ова зона,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адміністративна область</w:t>
            </w:r>
          </w:p>
        </w:tc>
        <w:tc>
          <w:tcPr>
            <w:tcW w:w="1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Коефіцієнт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поправок</w:t>
            </w:r>
          </w:p>
        </w:tc>
      </w:tr>
      <w:tr w:rsidR="006126C3" w:rsidRPr="00756CE5" w:rsidTr="006148A8">
        <w:tc>
          <w:tcPr>
            <w:tcW w:w="302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клім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зр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256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клім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56CE5">
              <w:rPr>
                <w:sz w:val="28"/>
                <w:szCs w:val="28"/>
                <w:lang w:val="uk-UA"/>
              </w:rPr>
              <w:t>зр</w:t>
            </w:r>
            <w:proofErr w:type="spellEnd"/>
            <w:r w:rsidRPr="00756CE5">
              <w:rPr>
                <w:sz w:val="28"/>
                <w:szCs w:val="28"/>
                <w:lang w:val="uk-UA"/>
              </w:rPr>
              <w:t>.</w:t>
            </w:r>
          </w:p>
        </w:tc>
      </w:tr>
      <w:tr w:rsidR="006126C3" w:rsidRPr="00756CE5" w:rsidTr="006148A8">
        <w:tc>
          <w:tcPr>
            <w:tcW w:w="3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І. Полісся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Волинська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Житомирська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Київська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Рівненська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Чернігівська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ІІ. Лісостеп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Вінницька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Волинська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Житомирська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Івано-Франківська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Київська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Кіровоградська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Львівська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Одеська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Полтавська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Рівненська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Сумська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Тернопільська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Харківська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Хмельницька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Черкаська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Чернігівська</w:t>
            </w: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0,94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0,94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1,11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1,13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1,15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1,03</w:t>
            </w:r>
          </w:p>
        </w:tc>
        <w:tc>
          <w:tcPr>
            <w:tcW w:w="32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ІІІ. Степ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Луганська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Дніпропетровська</w:t>
            </w:r>
          </w:p>
          <w:p w:rsidR="006126C3" w:rsidRPr="009E7CD7" w:rsidRDefault="006126C3" w:rsidP="006148A8">
            <w:pPr>
              <w:pStyle w:val="7"/>
              <w:spacing w:before="0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8"/>
                <w:szCs w:val="28"/>
                <w:lang w:val="uk-UA"/>
              </w:rPr>
            </w:pPr>
            <w:r w:rsidRPr="009E7CD7">
              <w:rPr>
                <w:rFonts w:ascii="Times New Roman" w:hAnsi="Times New Roman"/>
                <w:i w:val="0"/>
                <w:iCs w:val="0"/>
                <w:color w:val="auto"/>
                <w:sz w:val="28"/>
                <w:szCs w:val="28"/>
                <w:lang w:val="uk-UA"/>
              </w:rPr>
              <w:t>Донецька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Запорізька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Кіровоградська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Республіка Крим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Миколаївська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Одеська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Харківська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Херсонська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ІV. Степ сухий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Запорізька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Республіка Крим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 xml:space="preserve">Одеська 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Херсонська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V. Карпатська і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Кримська гірські</w:t>
            </w:r>
          </w:p>
          <w:p w:rsidR="006126C3" w:rsidRPr="00756CE5" w:rsidRDefault="006126C3" w:rsidP="006148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56CE5">
              <w:rPr>
                <w:b/>
                <w:bCs/>
                <w:sz w:val="28"/>
                <w:szCs w:val="28"/>
                <w:lang w:val="uk-UA"/>
              </w:rPr>
              <w:t>області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Закарпатська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Івано-Франківська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Республіка Крим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Львівська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Чернівецька</w:t>
            </w: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0,93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0,81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0,68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0,84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0,76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0,84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0,72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0,84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1,27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1,32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1,27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1,42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1,40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1,40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1,43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1,20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1,77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1,50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1,75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1,67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1,83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1,39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  <w:p w:rsidR="006126C3" w:rsidRPr="00756CE5" w:rsidRDefault="006126C3" w:rsidP="006148A8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1,00</w:t>
            </w:r>
          </w:p>
        </w:tc>
      </w:tr>
    </w:tbl>
    <w:p w:rsidR="006126C3" w:rsidRPr="00756CE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6126C3" w:rsidRPr="00756CE5" w:rsidRDefault="006126C3" w:rsidP="00054D45">
      <w:pPr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>Коректування здійснюють за формулою</w:t>
      </w:r>
    </w:p>
    <w:p w:rsidR="006126C3" w:rsidRPr="00756CE5" w:rsidRDefault="006126C3" w:rsidP="00054D45">
      <w:pPr>
        <w:ind w:firstLine="567"/>
        <w:jc w:val="center"/>
        <w:rPr>
          <w:i/>
          <w:iCs/>
          <w:sz w:val="32"/>
          <w:szCs w:val="32"/>
          <w:lang w:val="uk-UA"/>
        </w:rPr>
      </w:pPr>
      <w:proofErr w:type="spellStart"/>
      <w:r w:rsidRPr="00756CE5">
        <w:rPr>
          <w:i/>
          <w:iCs/>
          <w:sz w:val="32"/>
          <w:szCs w:val="32"/>
          <w:lang w:val="uk-UA"/>
        </w:rPr>
        <w:t>Бб</w:t>
      </w:r>
      <w:proofErr w:type="spellEnd"/>
      <w:r w:rsidRPr="00756CE5">
        <w:rPr>
          <w:i/>
          <w:iCs/>
          <w:sz w:val="32"/>
          <w:szCs w:val="32"/>
          <w:lang w:val="uk-UA"/>
        </w:rPr>
        <w:t xml:space="preserve"> = </w:t>
      </w:r>
      <w:proofErr w:type="spellStart"/>
      <w:r w:rsidRPr="00756CE5">
        <w:rPr>
          <w:i/>
          <w:iCs/>
          <w:sz w:val="32"/>
          <w:szCs w:val="32"/>
          <w:lang w:val="uk-UA"/>
        </w:rPr>
        <w:t>Бсз</w:t>
      </w:r>
      <w:proofErr w:type="spellEnd"/>
      <w:r w:rsidRPr="00756CE5">
        <w:rPr>
          <w:i/>
          <w:iCs/>
          <w:sz w:val="32"/>
          <w:szCs w:val="32"/>
          <w:lang w:val="uk-UA"/>
        </w:rPr>
        <w:t xml:space="preserve"> </w:t>
      </w:r>
      <w:r w:rsidRPr="00756CE5">
        <w:rPr>
          <w:i/>
          <w:iCs/>
          <w:sz w:val="32"/>
          <w:szCs w:val="32"/>
          <w:lang w:val="uk-UA"/>
        </w:rPr>
        <w:sym w:font="Symbol" w:char="00D7"/>
      </w:r>
      <w:r w:rsidRPr="00756CE5">
        <w:rPr>
          <w:i/>
          <w:iCs/>
          <w:sz w:val="32"/>
          <w:szCs w:val="32"/>
          <w:lang w:val="uk-UA"/>
        </w:rPr>
        <w:t xml:space="preserve"> </w:t>
      </w:r>
      <w:proofErr w:type="spellStart"/>
      <w:r w:rsidRPr="00756CE5">
        <w:rPr>
          <w:i/>
          <w:iCs/>
          <w:sz w:val="32"/>
          <w:szCs w:val="32"/>
          <w:lang w:val="uk-UA"/>
        </w:rPr>
        <w:t>Кп</w:t>
      </w:r>
      <w:proofErr w:type="spellEnd"/>
      <w:r w:rsidRPr="00756CE5">
        <w:rPr>
          <w:i/>
          <w:iCs/>
          <w:sz w:val="32"/>
          <w:szCs w:val="32"/>
          <w:lang w:val="uk-UA"/>
        </w:rPr>
        <w:t xml:space="preserve">, </w:t>
      </w:r>
    </w:p>
    <w:p w:rsidR="00054D45" w:rsidRDefault="006126C3" w:rsidP="00054D45">
      <w:pPr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де </w:t>
      </w:r>
      <w:proofErr w:type="spellStart"/>
      <w:r w:rsidRPr="00756CE5">
        <w:rPr>
          <w:sz w:val="28"/>
          <w:szCs w:val="28"/>
          <w:lang w:val="uk-UA"/>
        </w:rPr>
        <w:t>Бб</w:t>
      </w:r>
      <w:proofErr w:type="spellEnd"/>
      <w:r w:rsidRPr="00756CE5">
        <w:rPr>
          <w:sz w:val="28"/>
          <w:szCs w:val="28"/>
          <w:lang w:val="uk-UA"/>
        </w:rPr>
        <w:t xml:space="preserve"> </w:t>
      </w:r>
      <w:r w:rsidRPr="00054D45">
        <w:rPr>
          <w:sz w:val="28"/>
          <w:szCs w:val="28"/>
          <w:highlight w:val="green"/>
          <w:lang w:val="uk-UA"/>
        </w:rPr>
        <w:t>– бал бонітету</w:t>
      </w:r>
      <w:r w:rsidRPr="00756C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 xml:space="preserve">ів; </w:t>
      </w:r>
    </w:p>
    <w:p w:rsidR="00054D45" w:rsidRDefault="006126C3" w:rsidP="00054D45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756CE5">
        <w:rPr>
          <w:sz w:val="28"/>
          <w:szCs w:val="28"/>
          <w:lang w:val="uk-UA"/>
        </w:rPr>
        <w:t>Бсз</w:t>
      </w:r>
      <w:proofErr w:type="spellEnd"/>
      <w:r w:rsidRPr="00756CE5">
        <w:rPr>
          <w:sz w:val="28"/>
          <w:szCs w:val="28"/>
          <w:lang w:val="uk-UA"/>
        </w:rPr>
        <w:t xml:space="preserve"> – середньозважений бал типових критеріїв; </w:t>
      </w:r>
    </w:p>
    <w:p w:rsidR="006126C3" w:rsidRPr="00756CE5" w:rsidRDefault="006126C3" w:rsidP="00054D45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756CE5">
        <w:rPr>
          <w:sz w:val="28"/>
          <w:szCs w:val="28"/>
          <w:lang w:val="uk-UA"/>
        </w:rPr>
        <w:t>Кп</w:t>
      </w:r>
      <w:proofErr w:type="spellEnd"/>
      <w:r w:rsidRPr="00756CE5">
        <w:rPr>
          <w:sz w:val="28"/>
          <w:szCs w:val="28"/>
          <w:lang w:val="uk-UA"/>
        </w:rPr>
        <w:t xml:space="preserve"> – коефіцієнт поправок на негативні властивості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 і клімату.</w:t>
      </w:r>
    </w:p>
    <w:p w:rsidR="00054D45" w:rsidRDefault="00054D45" w:rsidP="00054D45">
      <w:pPr>
        <w:spacing w:line="360" w:lineRule="auto"/>
        <w:jc w:val="both"/>
        <w:rPr>
          <w:sz w:val="28"/>
          <w:szCs w:val="28"/>
          <w:lang w:val="uk-UA"/>
        </w:rPr>
      </w:pPr>
    </w:p>
    <w:p w:rsidR="006126C3" w:rsidRPr="00756CE5" w:rsidRDefault="006126C3" w:rsidP="00054D45">
      <w:pPr>
        <w:spacing w:line="360" w:lineRule="auto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Після встановлення бала бонітету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 xml:space="preserve">у, визначають </w:t>
      </w:r>
      <w:r w:rsidRPr="00054D45">
        <w:rPr>
          <w:sz w:val="28"/>
          <w:szCs w:val="28"/>
          <w:highlight w:val="green"/>
          <w:lang w:val="uk-UA"/>
        </w:rPr>
        <w:t>клас бонітету</w:t>
      </w:r>
      <w:r w:rsidRPr="00756CE5">
        <w:rPr>
          <w:sz w:val="28"/>
          <w:szCs w:val="28"/>
          <w:lang w:val="uk-UA"/>
        </w:rPr>
        <w:t xml:space="preserve"> (табл. </w:t>
      </w:r>
      <w:r w:rsidR="006877DD">
        <w:rPr>
          <w:sz w:val="28"/>
          <w:szCs w:val="28"/>
          <w:lang w:val="uk-UA"/>
        </w:rPr>
        <w:t>2</w:t>
      </w:r>
      <w:r w:rsidRPr="00756CE5">
        <w:rPr>
          <w:sz w:val="28"/>
          <w:szCs w:val="28"/>
          <w:lang w:val="uk-UA"/>
        </w:rPr>
        <w:t>)</w:t>
      </w:r>
    </w:p>
    <w:p w:rsidR="006126C3" w:rsidRPr="00756CE5" w:rsidRDefault="006126C3" w:rsidP="006126C3">
      <w:pPr>
        <w:spacing w:line="360" w:lineRule="auto"/>
        <w:jc w:val="center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Таблиця </w:t>
      </w:r>
      <w:r w:rsidR="006877DD">
        <w:rPr>
          <w:sz w:val="28"/>
          <w:szCs w:val="28"/>
          <w:lang w:val="uk-UA"/>
        </w:rPr>
        <w:t>2</w:t>
      </w:r>
      <w:r w:rsidRPr="00756CE5">
        <w:rPr>
          <w:sz w:val="28"/>
          <w:szCs w:val="28"/>
          <w:lang w:val="uk-UA"/>
        </w:rPr>
        <w:t xml:space="preserve">. Шкала бонітування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 і оцінки земель</w:t>
      </w:r>
    </w:p>
    <w:tbl>
      <w:tblPr>
        <w:tblW w:w="84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1945"/>
        <w:gridCol w:w="4825"/>
      </w:tblGrid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Бал бонітету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Клас бонітету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Ґрунт</w:t>
            </w:r>
            <w:r w:rsidRPr="00756CE5">
              <w:rPr>
                <w:sz w:val="28"/>
                <w:szCs w:val="28"/>
                <w:lang w:val="uk-UA"/>
              </w:rPr>
              <w:t>и або земельні масиви за якістю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100 - 91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І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Найкращі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90 - 81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ІІ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Добрі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80 - 71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ІІІ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Добрі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70 - 61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IV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Вище середньої якості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60 - 51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V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Середньої якості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50 - 41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VI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Середньої якості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40 - 31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VII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Нижче середньої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30 - 21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VIII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Низької якості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20 - 11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IX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Низької якості</w:t>
            </w:r>
          </w:p>
        </w:tc>
      </w:tr>
      <w:tr w:rsidR="006126C3" w:rsidRPr="00756CE5" w:rsidTr="006148A8">
        <w:trPr>
          <w:jc w:val="center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10 - 0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X</w:t>
            </w:r>
          </w:p>
        </w:tc>
        <w:tc>
          <w:tcPr>
            <w:tcW w:w="4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26C3" w:rsidRPr="00756CE5" w:rsidRDefault="006126C3" w:rsidP="00054D45">
            <w:pPr>
              <w:jc w:val="center"/>
              <w:rPr>
                <w:sz w:val="28"/>
                <w:szCs w:val="28"/>
                <w:lang w:val="uk-UA"/>
              </w:rPr>
            </w:pPr>
            <w:r w:rsidRPr="00756CE5">
              <w:rPr>
                <w:sz w:val="28"/>
                <w:szCs w:val="28"/>
                <w:lang w:val="uk-UA"/>
              </w:rPr>
              <w:t>Непридатні для землеробства</w:t>
            </w:r>
          </w:p>
        </w:tc>
      </w:tr>
    </w:tbl>
    <w:p w:rsidR="006126C3" w:rsidRPr="00756CE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6126C3" w:rsidRPr="00756CE5" w:rsidRDefault="006126C3" w:rsidP="006126C3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Матеріали з бонітування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 подають у вигляді зведеної таблиці (табл.</w:t>
      </w:r>
      <w:r w:rsidR="006877DD">
        <w:rPr>
          <w:sz w:val="28"/>
          <w:szCs w:val="28"/>
          <w:lang w:val="uk-UA"/>
        </w:rPr>
        <w:t>3</w:t>
      </w:r>
      <w:r w:rsidRPr="00756CE5">
        <w:rPr>
          <w:sz w:val="28"/>
          <w:szCs w:val="28"/>
          <w:lang w:val="uk-UA"/>
        </w:rPr>
        <w:t>):</w:t>
      </w:r>
    </w:p>
    <w:p w:rsidR="006126C3" w:rsidRPr="00756CE5" w:rsidRDefault="006126C3" w:rsidP="006126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56CE5">
        <w:rPr>
          <w:sz w:val="28"/>
          <w:szCs w:val="28"/>
          <w:lang w:val="uk-UA"/>
        </w:rPr>
        <w:t xml:space="preserve">Таблиця </w:t>
      </w:r>
      <w:r w:rsidR="006877DD">
        <w:rPr>
          <w:sz w:val="28"/>
          <w:szCs w:val="28"/>
          <w:lang w:val="uk-UA"/>
        </w:rPr>
        <w:t>3</w:t>
      </w:r>
      <w:r w:rsidRPr="00756CE5">
        <w:rPr>
          <w:sz w:val="28"/>
          <w:szCs w:val="28"/>
          <w:lang w:val="uk-UA"/>
        </w:rPr>
        <w:t xml:space="preserve">. Якісна оцінка (бонітування) </w:t>
      </w:r>
      <w:r>
        <w:rPr>
          <w:sz w:val="28"/>
          <w:szCs w:val="28"/>
          <w:lang w:val="uk-UA"/>
        </w:rPr>
        <w:t>ґрунт</w:t>
      </w:r>
      <w:r w:rsidRPr="00756CE5">
        <w:rPr>
          <w:sz w:val="28"/>
          <w:szCs w:val="28"/>
          <w:lang w:val="uk-UA"/>
        </w:rPr>
        <w:t>ів ________________</w:t>
      </w:r>
    </w:p>
    <w:tbl>
      <w:tblPr>
        <w:tblW w:w="9356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"/>
        <w:gridCol w:w="300"/>
        <w:gridCol w:w="517"/>
        <w:gridCol w:w="567"/>
        <w:gridCol w:w="514"/>
        <w:gridCol w:w="22"/>
        <w:gridCol w:w="300"/>
        <w:gridCol w:w="300"/>
        <w:gridCol w:w="360"/>
        <w:gridCol w:w="360"/>
        <w:gridCol w:w="1262"/>
        <w:gridCol w:w="425"/>
        <w:gridCol w:w="426"/>
        <w:gridCol w:w="425"/>
        <w:gridCol w:w="425"/>
        <w:gridCol w:w="567"/>
        <w:gridCol w:w="425"/>
        <w:gridCol w:w="426"/>
        <w:gridCol w:w="425"/>
        <w:gridCol w:w="567"/>
      </w:tblGrid>
      <w:tr w:rsidR="006877DD" w:rsidRPr="00756CE5" w:rsidTr="006877DD">
        <w:trPr>
          <w:cantSplit/>
        </w:trPr>
        <w:tc>
          <w:tcPr>
            <w:tcW w:w="7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 xml:space="preserve"> Найменування ґрунту</w:t>
            </w:r>
          </w:p>
        </w:tc>
        <w:tc>
          <w:tcPr>
            <w:tcW w:w="32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pacing w:val="77"/>
                <w:sz w:val="24"/>
                <w:szCs w:val="24"/>
                <w:lang w:val="uk-UA"/>
              </w:rPr>
              <w:t>Основні показник</w:t>
            </w:r>
            <w:r w:rsidRPr="00756CE5">
              <w:rPr>
                <w:spacing w:val="8"/>
                <w:sz w:val="24"/>
                <w:szCs w:val="24"/>
                <w:lang w:val="uk-UA"/>
              </w:rPr>
              <w:t>и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Середньозважений бал</w:t>
            </w:r>
          </w:p>
        </w:tc>
        <w:tc>
          <w:tcPr>
            <w:tcW w:w="31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pacing w:val="180"/>
                <w:sz w:val="24"/>
                <w:szCs w:val="24"/>
                <w:lang w:val="uk-UA"/>
              </w:rPr>
              <w:t>Поправка н</w:t>
            </w:r>
            <w:r w:rsidRPr="006877DD">
              <w:rPr>
                <w:spacing w:val="5"/>
                <w:sz w:val="24"/>
                <w:szCs w:val="24"/>
                <w:lang w:val="uk-UA"/>
              </w:rPr>
              <w:t>а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Бонітет ґрунту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Клас бонітету</w:t>
            </w:r>
          </w:p>
        </w:tc>
      </w:tr>
      <w:tr w:rsidR="006877DD" w:rsidRPr="00756CE5" w:rsidTr="006877DD">
        <w:trPr>
          <w:cantSplit/>
          <w:trHeight w:val="2389"/>
        </w:trPr>
        <w:tc>
          <w:tcPr>
            <w:tcW w:w="7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Запас гумусу в шарі 0-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6877DD">
                <w:rPr>
                  <w:sz w:val="24"/>
                  <w:szCs w:val="24"/>
                  <w:lang w:val="uk-UA"/>
                </w:rPr>
                <w:t>100 см</w:t>
              </w:r>
            </w:smartTag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ДАВ в шарі 0-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6877DD">
                <w:rPr>
                  <w:sz w:val="24"/>
                  <w:szCs w:val="24"/>
                  <w:lang w:val="uk-UA"/>
                </w:rPr>
                <w:t>100 см</w:t>
              </w:r>
            </w:smartTag>
          </w:p>
        </w:tc>
        <w:tc>
          <w:tcPr>
            <w:tcW w:w="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Рухомий фосфор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Обмінний калій</w:t>
            </w:r>
          </w:p>
        </w:tc>
        <w:tc>
          <w:tcPr>
            <w:tcW w:w="12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Клімат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Кислотність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Еродованість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Засоленість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Солонцюватість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756CE5">
              <w:rPr>
                <w:sz w:val="24"/>
                <w:szCs w:val="24"/>
                <w:lang w:val="uk-UA"/>
              </w:rPr>
              <w:t>Гідроморфність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Щільність</w:t>
            </w: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</w:tr>
      <w:tr w:rsidR="006877DD" w:rsidRPr="00756CE5" w:rsidTr="006877DD">
        <w:trPr>
          <w:cantSplit/>
          <w:trHeight w:val="1134"/>
        </w:trPr>
        <w:tc>
          <w:tcPr>
            <w:tcW w:w="7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т/га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бал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т/га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756CE5">
              <w:rPr>
                <w:sz w:val="24"/>
                <w:szCs w:val="24"/>
                <w:lang w:val="uk-UA"/>
              </w:rPr>
              <w:t>бал</w:t>
            </w:r>
          </w:p>
        </w:tc>
        <w:tc>
          <w:tcPr>
            <w:tcW w:w="2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бал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tcFitText/>
          </w:tcPr>
          <w:p w:rsidR="006877DD" w:rsidRPr="00756CE5" w:rsidRDefault="006877DD" w:rsidP="006148A8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6877DD">
              <w:rPr>
                <w:sz w:val="24"/>
                <w:szCs w:val="24"/>
                <w:lang w:val="uk-UA"/>
              </w:rPr>
              <w:t>бал</w:t>
            </w:r>
          </w:p>
        </w:tc>
        <w:tc>
          <w:tcPr>
            <w:tcW w:w="12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77DD" w:rsidRPr="00756CE5" w:rsidRDefault="006877DD" w:rsidP="006148A8">
            <w:pPr>
              <w:spacing w:line="360" w:lineRule="auto"/>
              <w:rPr>
                <w:sz w:val="24"/>
                <w:szCs w:val="24"/>
                <w:lang w:val="uk-UA"/>
              </w:rPr>
            </w:pPr>
          </w:p>
        </w:tc>
      </w:tr>
      <w:tr w:rsidR="006877DD" w:rsidRPr="00756CE5" w:rsidTr="006877DD">
        <w:trPr>
          <w:cantSplit/>
          <w:trHeight w:val="672"/>
        </w:trPr>
        <w:tc>
          <w:tcPr>
            <w:tcW w:w="7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tcFitText/>
            <w:vAlign w:val="center"/>
          </w:tcPr>
          <w:p w:rsidR="006877DD" w:rsidRPr="00756CE5" w:rsidRDefault="006877DD" w:rsidP="006877DD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6126C3" w:rsidRPr="00756CE5" w:rsidRDefault="006126C3" w:rsidP="006126C3">
      <w:pPr>
        <w:pStyle w:val="6"/>
        <w:tabs>
          <w:tab w:val="left" w:pos="2460"/>
          <w:tab w:val="left" w:pos="3580"/>
        </w:tabs>
        <w:spacing w:line="360" w:lineRule="auto"/>
        <w:ind w:left="0" w:firstLine="2461"/>
        <w:rPr>
          <w:sz w:val="28"/>
          <w:szCs w:val="28"/>
          <w:lang w:val="uk-UA"/>
        </w:rPr>
      </w:pPr>
    </w:p>
    <w:p w:rsidR="006148A8" w:rsidRDefault="006148A8"/>
    <w:p w:rsidR="00CD70A9" w:rsidRDefault="00CD70A9"/>
    <w:p w:rsidR="00CD70A9" w:rsidRDefault="00CD70A9"/>
    <w:p w:rsidR="00CD70A9" w:rsidRDefault="00CD70A9"/>
    <w:p w:rsidR="00CD70A9" w:rsidRDefault="00CD70A9"/>
    <w:p w:rsidR="00CD70A9" w:rsidRDefault="00CD70A9"/>
    <w:p w:rsidR="00CD70A9" w:rsidRDefault="00CD70A9"/>
    <w:p w:rsidR="00CD70A9" w:rsidRDefault="00CD70A9"/>
    <w:p w:rsidR="00CD70A9" w:rsidRDefault="00CD70A9"/>
    <w:p w:rsidR="00CD70A9" w:rsidRDefault="00CD70A9">
      <w:pPr>
        <w:rPr>
          <w:lang w:val="uk-UA"/>
        </w:rPr>
        <w:sectPr w:rsidR="00CD70A9" w:rsidSect="001471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70A9" w:rsidRPr="009D18EA" w:rsidRDefault="00CD70A9" w:rsidP="00CD70A9">
      <w:pPr>
        <w:spacing w:line="360" w:lineRule="auto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ЗАВДАННЯ </w:t>
      </w:r>
    </w:p>
    <w:p w:rsidR="00CD70A9" w:rsidRDefault="00CD70A9" w:rsidP="00CD70A9">
      <w:pPr>
        <w:rPr>
          <w:sz w:val="24"/>
          <w:szCs w:val="24"/>
        </w:rPr>
      </w:pPr>
    </w:p>
    <w:tbl>
      <w:tblPr>
        <w:tblStyle w:val="a4"/>
        <w:tblW w:w="13562" w:type="dxa"/>
        <w:tblLook w:val="04A0" w:firstRow="1" w:lastRow="0" w:firstColumn="1" w:lastColumn="0" w:noHBand="0" w:noVBand="1"/>
      </w:tblPr>
      <w:tblGrid>
        <w:gridCol w:w="456"/>
        <w:gridCol w:w="3888"/>
        <w:gridCol w:w="580"/>
        <w:gridCol w:w="525"/>
        <w:gridCol w:w="576"/>
        <w:gridCol w:w="455"/>
        <w:gridCol w:w="636"/>
        <w:gridCol w:w="452"/>
        <w:gridCol w:w="636"/>
        <w:gridCol w:w="452"/>
        <w:gridCol w:w="498"/>
        <w:gridCol w:w="498"/>
        <w:gridCol w:w="498"/>
        <w:gridCol w:w="498"/>
        <w:gridCol w:w="498"/>
        <w:gridCol w:w="498"/>
        <w:gridCol w:w="424"/>
        <w:gridCol w:w="498"/>
        <w:gridCol w:w="498"/>
        <w:gridCol w:w="498"/>
      </w:tblGrid>
      <w:tr w:rsidR="00CD70A9" w:rsidTr="001A49F1">
        <w:tc>
          <w:tcPr>
            <w:tcW w:w="4798" w:type="dxa"/>
            <w:gridSpan w:val="2"/>
            <w:vMerge w:val="restart"/>
            <w:vAlign w:val="center"/>
          </w:tcPr>
          <w:p w:rsidR="00CD70A9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107FB6">
              <w:rPr>
                <w:b/>
                <w:sz w:val="24"/>
                <w:szCs w:val="24"/>
                <w:lang w:val="uk-UA"/>
              </w:rPr>
              <w:t>грунту</w:t>
            </w:r>
            <w:proofErr w:type="spellEnd"/>
          </w:p>
          <w:p w:rsidR="00CD70A9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CD70A9" w:rsidRPr="00107FB6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  <w:gridSpan w:val="8"/>
          </w:tcPr>
          <w:p w:rsidR="00CD70A9" w:rsidRPr="00107FB6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Основні показники</w:t>
            </w:r>
          </w:p>
        </w:tc>
        <w:tc>
          <w:tcPr>
            <w:tcW w:w="498" w:type="dxa"/>
          </w:tcPr>
          <w:p w:rsidR="00CD70A9" w:rsidRPr="00107FB6" w:rsidRDefault="00CD70A9" w:rsidP="001A49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  <w:gridSpan w:val="7"/>
          </w:tcPr>
          <w:p w:rsidR="00CD70A9" w:rsidRPr="00107FB6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Поправка на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Бонітет ґрунту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Клас бонітету</w:t>
            </w:r>
          </w:p>
        </w:tc>
      </w:tr>
      <w:tr w:rsidR="00CD70A9" w:rsidTr="001A49F1">
        <w:trPr>
          <w:cantSplit/>
          <w:trHeight w:val="2036"/>
        </w:trPr>
        <w:tc>
          <w:tcPr>
            <w:tcW w:w="4798" w:type="dxa"/>
            <w:gridSpan w:val="2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extDirection w:val="btLr"/>
          </w:tcPr>
          <w:p w:rsidR="00CD70A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D70A9" w:rsidRPr="00C85CC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85CC9">
              <w:rPr>
                <w:b/>
                <w:sz w:val="20"/>
                <w:szCs w:val="20"/>
                <w:lang w:val="uk-UA"/>
              </w:rPr>
              <w:t>Запас гумусу</w:t>
            </w:r>
          </w:p>
          <w:p w:rsidR="00CD70A9" w:rsidRPr="00CD70A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C85CC9">
              <w:rPr>
                <w:b/>
                <w:sz w:val="20"/>
                <w:szCs w:val="20"/>
                <w:lang w:val="uk-UA"/>
              </w:rPr>
              <w:t>в шарі 0-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C85CC9">
                <w:rPr>
                  <w:b/>
                  <w:sz w:val="20"/>
                  <w:szCs w:val="20"/>
                  <w:lang w:val="uk-UA"/>
                </w:rPr>
                <w:t>100 см</w:t>
              </w:r>
            </w:smartTag>
          </w:p>
        </w:tc>
        <w:tc>
          <w:tcPr>
            <w:tcW w:w="912" w:type="dxa"/>
            <w:gridSpan w:val="2"/>
            <w:textDirection w:val="btLr"/>
          </w:tcPr>
          <w:p w:rsidR="00CD70A9" w:rsidRPr="00CD70A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CD70A9" w:rsidRPr="00C85CC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85CC9">
              <w:rPr>
                <w:b/>
                <w:sz w:val="20"/>
                <w:szCs w:val="20"/>
                <w:lang w:val="uk-UA"/>
              </w:rPr>
              <w:t>ДАВ в шарі</w:t>
            </w:r>
          </w:p>
          <w:p w:rsidR="00CD70A9" w:rsidRPr="00C85CC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C85CC9">
              <w:rPr>
                <w:b/>
                <w:sz w:val="20"/>
                <w:szCs w:val="20"/>
                <w:lang w:val="uk-UA"/>
              </w:rPr>
              <w:t>0-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C85CC9">
                <w:rPr>
                  <w:b/>
                  <w:sz w:val="20"/>
                  <w:szCs w:val="20"/>
                  <w:lang w:val="uk-UA"/>
                </w:rPr>
                <w:t>100 см</w:t>
              </w:r>
            </w:smartTag>
          </w:p>
        </w:tc>
        <w:tc>
          <w:tcPr>
            <w:tcW w:w="904" w:type="dxa"/>
            <w:gridSpan w:val="2"/>
            <w:textDirection w:val="btLr"/>
            <w:tcFitText/>
            <w:vAlign w:val="center"/>
          </w:tcPr>
          <w:p w:rsidR="00CD70A9" w:rsidRPr="002B7DE1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D70A9" w:rsidRPr="002B7DE1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vertAlign w:val="superscript"/>
                <w:lang w:val="uk-UA"/>
              </w:rPr>
            </w:pPr>
            <w:r w:rsidRPr="002B7DE1">
              <w:rPr>
                <w:b/>
                <w:sz w:val="20"/>
                <w:szCs w:val="20"/>
                <w:lang w:val="uk-UA"/>
              </w:rPr>
              <w:t>Рухомий фосфор</w:t>
            </w:r>
            <w:r w:rsidRPr="002B7DE1">
              <w:rPr>
                <w:b/>
                <w:sz w:val="20"/>
                <w:szCs w:val="20"/>
                <w:vertAlign w:val="superscript"/>
                <w:lang w:val="uk-UA"/>
              </w:rPr>
              <w:t>●</w:t>
            </w:r>
          </w:p>
          <w:p w:rsidR="00CD70A9" w:rsidRPr="00C85CC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gridSpan w:val="2"/>
            <w:textDirection w:val="btLr"/>
          </w:tcPr>
          <w:p w:rsidR="00CD70A9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CD70A9" w:rsidRPr="007560CF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C85CC9">
              <w:rPr>
                <w:b/>
                <w:sz w:val="20"/>
                <w:szCs w:val="20"/>
                <w:lang w:val="uk-UA"/>
              </w:rPr>
              <w:t>Обмінний калій</w:t>
            </w:r>
            <w:r>
              <w:rPr>
                <w:b/>
                <w:sz w:val="20"/>
                <w:szCs w:val="20"/>
                <w:vertAlign w:val="superscript"/>
                <w:lang w:val="uk-UA"/>
              </w:rPr>
              <w:t>●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Середньозважений бал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Клімат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Кислотність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Засоленість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Солонцюватість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07FB6">
              <w:rPr>
                <w:b/>
                <w:sz w:val="24"/>
                <w:szCs w:val="24"/>
                <w:lang w:val="uk-UA"/>
              </w:rPr>
              <w:t>Гідроморфність</w:t>
            </w:r>
            <w:proofErr w:type="spellEnd"/>
          </w:p>
        </w:tc>
        <w:tc>
          <w:tcPr>
            <w:tcW w:w="424" w:type="dxa"/>
            <w:vMerge w:val="restart"/>
            <w:textDirection w:val="btLr"/>
            <w:tcFitText/>
          </w:tcPr>
          <w:p w:rsidR="00CD70A9" w:rsidRPr="00107FB6" w:rsidRDefault="00CD70A9" w:rsidP="001A49F1">
            <w:pPr>
              <w:spacing w:line="36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C85CC9">
              <w:rPr>
                <w:b/>
                <w:sz w:val="24"/>
                <w:szCs w:val="24"/>
                <w:lang w:val="uk-UA"/>
              </w:rPr>
              <w:t>Щільність</w:t>
            </w:r>
          </w:p>
        </w:tc>
        <w:tc>
          <w:tcPr>
            <w:tcW w:w="498" w:type="dxa"/>
            <w:vMerge w:val="restart"/>
            <w:textDirection w:val="btLr"/>
            <w:vAlign w:val="center"/>
          </w:tcPr>
          <w:p w:rsidR="00CD70A9" w:rsidRPr="00107FB6" w:rsidRDefault="00CD70A9" w:rsidP="001A49F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07FB6">
              <w:rPr>
                <w:b/>
                <w:sz w:val="24"/>
                <w:szCs w:val="24"/>
                <w:lang w:val="uk-UA"/>
              </w:rPr>
              <w:t>Еродованість</w:t>
            </w:r>
          </w:p>
        </w:tc>
        <w:tc>
          <w:tcPr>
            <w:tcW w:w="498" w:type="dxa"/>
            <w:vMerge/>
          </w:tcPr>
          <w:p w:rsidR="00CD70A9" w:rsidRPr="00107FB6" w:rsidRDefault="00CD70A9" w:rsidP="001A49F1">
            <w:pPr>
              <w:rPr>
                <w:b/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Pr="00107FB6" w:rsidRDefault="00CD70A9" w:rsidP="001A49F1">
            <w:pPr>
              <w:rPr>
                <w:b/>
                <w:sz w:val="24"/>
                <w:szCs w:val="24"/>
              </w:rPr>
            </w:pPr>
          </w:p>
        </w:tc>
      </w:tr>
      <w:tr w:rsidR="00CD70A9" w:rsidTr="001A49F1">
        <w:trPr>
          <w:cantSplit/>
          <w:trHeight w:val="1134"/>
        </w:trPr>
        <w:tc>
          <w:tcPr>
            <w:tcW w:w="4798" w:type="dxa"/>
            <w:gridSpan w:val="2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т/га</w:t>
            </w:r>
          </w:p>
        </w:tc>
        <w:tc>
          <w:tcPr>
            <w:tcW w:w="556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бал</w:t>
            </w:r>
          </w:p>
        </w:tc>
        <w:tc>
          <w:tcPr>
            <w:tcW w:w="456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т/га</w:t>
            </w:r>
          </w:p>
        </w:tc>
        <w:tc>
          <w:tcPr>
            <w:tcW w:w="456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бал</w:t>
            </w:r>
          </w:p>
        </w:tc>
        <w:tc>
          <w:tcPr>
            <w:tcW w:w="452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мг/100 г</w:t>
            </w:r>
          </w:p>
        </w:tc>
        <w:tc>
          <w:tcPr>
            <w:tcW w:w="452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бал</w:t>
            </w:r>
          </w:p>
        </w:tc>
        <w:tc>
          <w:tcPr>
            <w:tcW w:w="452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мг/100 г</w:t>
            </w:r>
          </w:p>
        </w:tc>
        <w:tc>
          <w:tcPr>
            <w:tcW w:w="452" w:type="dxa"/>
            <w:textDirection w:val="btLr"/>
            <w:vAlign w:val="center"/>
          </w:tcPr>
          <w:p w:rsidR="00CD70A9" w:rsidRPr="00A92B62" w:rsidRDefault="00CD70A9" w:rsidP="001A49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92B62">
              <w:rPr>
                <w:b/>
                <w:sz w:val="20"/>
                <w:szCs w:val="20"/>
                <w:lang w:val="uk-UA"/>
              </w:rPr>
              <w:t>бал</w:t>
            </w: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  <w:vMerge/>
          </w:tcPr>
          <w:p w:rsid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31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42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Дерново-приховано-підзолистий (борові піски) на давньо-алювіальних відкладах, Чернігівська обл., </w:t>
            </w:r>
          </w:p>
          <w:p w:rsidR="00CD70A9" w:rsidRPr="00CD70A9" w:rsidRDefault="00CD70A9" w:rsidP="001A49F1">
            <w:pPr>
              <w:pStyle w:val="Style42"/>
              <w:widowControl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CD70A9">
              <w:rPr>
                <w:rFonts w:ascii="Times New Roman" w:hAnsi="Times New Roman" w:cs="Times New Roman"/>
                <w:bCs/>
                <w:lang w:val="uk-UA"/>
              </w:rPr>
              <w:t>рН</w:t>
            </w:r>
            <w:r w:rsidRPr="00CD70A9">
              <w:rPr>
                <w:rFonts w:ascii="Times New Roman" w:hAnsi="Times New Roman" w:cs="Times New Roman"/>
                <w:bCs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rFonts w:ascii="Times New Roman" w:hAnsi="Times New Roman" w:cs="Times New Roman"/>
                <w:bCs/>
                <w:vertAlign w:val="subscript"/>
              </w:rPr>
              <w:t>l</w:t>
            </w:r>
            <w:r w:rsidRPr="00CD70A9">
              <w:rPr>
                <w:rFonts w:ascii="Times New Roman" w:hAnsi="Times New Roman" w:cs="Times New Roman"/>
                <w:bCs/>
                <w:vertAlign w:val="subscript"/>
                <w:lang w:val="uk-UA"/>
              </w:rPr>
              <w:t xml:space="preserve"> 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>4,0,</w:t>
            </w:r>
          </w:p>
          <w:p w:rsidR="00CD70A9" w:rsidRPr="00CD70A9" w:rsidRDefault="00CD70A9" w:rsidP="001A49F1">
            <w:pPr>
              <w:pStyle w:val="Style42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щільність </w:t>
            </w:r>
            <w:proofErr w:type="spellStart"/>
            <w:r w:rsidRPr="00CD70A9">
              <w:rPr>
                <w:rFonts w:ascii="Times New Roman" w:hAnsi="Times New Roman" w:cs="Times New Roman"/>
                <w:bCs/>
                <w:lang w:val="uk-UA"/>
              </w:rPr>
              <w:t>грунту</w:t>
            </w:r>
            <w:proofErr w:type="spellEnd"/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 1,28 г/см</w:t>
            </w:r>
            <w:r w:rsidRPr="00CD70A9">
              <w:rPr>
                <w:rFonts w:ascii="Times New Roman" w:hAnsi="Times New Roman" w:cs="Times New Roman"/>
                <w:bCs/>
                <w:vertAlign w:val="superscript"/>
                <w:lang w:val="uk-UA"/>
              </w:rPr>
              <w:t>3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>,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82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Дерново-слабопідзолистий глинисто-піщаний на водно-льодовикових відкладах, Чернігівська обл.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43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2,8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4406" w:type="dxa"/>
            <w:vAlign w:val="center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Дерново-слабопідзолистий піщаний на водно-льодовикових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відкладах,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 обл.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1,42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глибина підґрунтових вод 1,0-1,5 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  <w:p w:rsidR="00CD70A9" w:rsidRPr="00CD70A9" w:rsidRDefault="00CD70A9" w:rsidP="001A49F1">
            <w:pPr>
              <w:pStyle w:val="Style29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118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2,8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4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Дерново-слабопідзолистий глинисто-піщаний на водно-льодовикових відкладах,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Сумська обл.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змішане), глибина підґрунтових вод 1,5-2,0 м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55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148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Дерново-слабопідзолистий супіщаний на водно-льодовикових </w:t>
            </w:r>
            <w:proofErr w:type="spellStart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відкладах,Чернігівська</w:t>
            </w:r>
            <w:proofErr w:type="spellEnd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обл.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uk-UA"/>
              </w:rPr>
              <w:t>4,7,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1,27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глибина підґрунтових вод 1,0-1,5м,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162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42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Дерново-слабопідзолистий легкосуглинковий на морені,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 обл.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8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1,43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глибина підґрунтових вод 1,5-2,0м,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71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171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42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</w:t>
            </w:r>
            <w:proofErr w:type="spellStart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середньопідзолистий</w:t>
            </w:r>
            <w:proofErr w:type="spellEnd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супіщаний на морені,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Чернігівскої</w:t>
            </w:r>
            <w:proofErr w:type="spellEnd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обл.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9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1,45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глибина підґрунтових вод 1,0-1,5 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73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42"/>
              <w:widowControl/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</w:t>
            </w:r>
            <w:proofErr w:type="spellStart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середньопідзолистий</w:t>
            </w:r>
            <w:proofErr w:type="spellEnd"/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легкосуглинковий на морені,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Сумська обл.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9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глибина підґрунтових вод 1,5-2,0 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80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176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Ясно-сірий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супіщаний,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0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1,23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87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7,6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Ясно-сірий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піщано-легкосуглинковий,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4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9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1,35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96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Ясно-сірий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грубопилувато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-легкосуглинковий,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 xml:space="preserve"> 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2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глибина підґрунтових вод 1,5-2,0 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116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8,5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Ясно-сірий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-середньо-суглинковий,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Вінницька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0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ru-RU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глибина підґрунтових вод 1,5-2,0 м,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125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11,8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супіщаний, Чернігівська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0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1,29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93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172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8,0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піщано-легкосуглинковий,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Чернігівська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1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sz w:val="24"/>
                <w:szCs w:val="24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122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200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9,0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грубопилувато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-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легкосуглииновий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, Чернігівська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2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1,27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>, глибина підґрунтових вод 1,5-2,0 м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182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6,4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-середньо-суглинковий, </w:t>
            </w:r>
          </w:p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Вінницька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 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1,21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змішане), глибина підґрунтових вод 1,5-2,0 м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185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10,9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10,3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17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Сірий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важкосуглинковий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, Черкаська обл.</w:t>
            </w: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рН</w:t>
            </w:r>
            <w:r w:rsidRPr="00CD70A9">
              <w:rPr>
                <w:bCs/>
                <w:sz w:val="24"/>
                <w:szCs w:val="24"/>
                <w:vertAlign w:val="subscript"/>
                <w:lang w:val="uk-UA"/>
              </w:rPr>
              <w:t>КС</w:t>
            </w:r>
            <w:proofErr w:type="spellEnd"/>
            <w:r w:rsidRPr="00CD70A9">
              <w:rPr>
                <w:bCs/>
                <w:sz w:val="24"/>
                <w:szCs w:val="24"/>
                <w:vertAlign w:val="subscript"/>
              </w:rPr>
              <w:t>l</w:t>
            </w:r>
            <w:r w:rsidRPr="00CD70A9">
              <w:rPr>
                <w:bCs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CD70A9">
              <w:rPr>
                <w:bCs/>
                <w:sz w:val="24"/>
                <w:szCs w:val="24"/>
                <w:lang w:val="ru-RU"/>
              </w:rPr>
              <w:t>5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bCs/>
                <w:sz w:val="24"/>
                <w:szCs w:val="24"/>
                <w:lang w:val="ru-RU"/>
              </w:rPr>
              <w:t>1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1,23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содове і змішане),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>, глибина підґрунтових вод 1,0-1,5 м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241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155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13,3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85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типовий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либокий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грубопилувато-середньосуглинковий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 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Київська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змішане), глибина підґрунтових вод 1,5-2,0 м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432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189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13,8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85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типовий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либокий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середньогумусний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важкосуглинковий</w:t>
            </w:r>
            <w:proofErr w:type="spellEnd"/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на лесі, Полтавська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,щільність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1,05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507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14,6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типовий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>л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егкоглинистий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Полтавська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1,08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>содове і змішане)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539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15,2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вилугований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п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іщано-легкосуглинковий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породах,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Київська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слабозмитий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269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201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8,5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B90456">
        <w:trPr>
          <w:trHeight w:val="1692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Fonts w:ascii="Times New Roman" w:hAnsi="Times New Roman" w:cs="Times New Roman"/>
                <w:bCs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вилугований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>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рубопилувато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-легкосуглинковий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породах,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Київська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обл.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</w:p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,щільність </w:t>
            </w:r>
            <w:proofErr w:type="spellStart"/>
            <w:r w:rsidRPr="00CD70A9">
              <w:rPr>
                <w:rFonts w:ascii="Times New Roman" w:hAnsi="Times New Roman" w:cs="Times New Roman"/>
                <w:bCs/>
                <w:lang w:val="uk-UA"/>
              </w:rPr>
              <w:t>грунту</w:t>
            </w:r>
            <w:proofErr w:type="spellEnd"/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 1,17 г/см</w:t>
            </w:r>
            <w:r w:rsidRPr="00CD70A9">
              <w:rPr>
                <w:rFonts w:ascii="Times New Roman" w:hAnsi="Times New Roman" w:cs="Times New Roman"/>
                <w:bCs/>
                <w:vertAlign w:val="superscript"/>
                <w:lang w:val="uk-UA"/>
              </w:rPr>
              <w:t>3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>,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301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213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9,6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вилугований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>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рубопилувато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середньосуглинковий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на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лесових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породах,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Полтавська обл.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 ,щільність </w:t>
            </w:r>
            <w:proofErr w:type="spellStart"/>
            <w:r w:rsidRPr="00CD70A9">
              <w:rPr>
                <w:rFonts w:ascii="Times New Roman" w:hAnsi="Times New Roman" w:cs="Times New Roman"/>
                <w:bCs/>
                <w:lang w:val="uk-UA"/>
              </w:rPr>
              <w:t>грунту</w:t>
            </w:r>
            <w:proofErr w:type="spellEnd"/>
            <w:r w:rsidRPr="00CD70A9">
              <w:rPr>
                <w:rFonts w:ascii="Times New Roman" w:hAnsi="Times New Roman" w:cs="Times New Roman"/>
                <w:bCs/>
                <w:lang w:val="uk-UA"/>
              </w:rPr>
              <w:t xml:space="preserve"> 1,10 г/см</w:t>
            </w:r>
            <w:r w:rsidRPr="00CD70A9">
              <w:rPr>
                <w:rFonts w:ascii="Times New Roman" w:hAnsi="Times New Roman" w:cs="Times New Roman"/>
                <w:bCs/>
                <w:vertAlign w:val="superscript"/>
                <w:lang w:val="uk-UA"/>
              </w:rPr>
              <w:t>3</w:t>
            </w:r>
            <w:r w:rsidRPr="00CD70A9">
              <w:rPr>
                <w:rFonts w:ascii="Times New Roman" w:hAnsi="Times New Roman" w:cs="Times New Roman"/>
                <w:bCs/>
                <w:lang w:val="uk-UA"/>
              </w:rPr>
              <w:t>,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379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198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10,4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звичайний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либокий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важкосуглинковий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Кіровоградська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1,12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420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23,2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звичайний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г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либокий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середньогумусний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легкоглинистий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 , Харківська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,щільність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1,13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сульфатне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хлоридно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>-сульфатне)</w:t>
            </w:r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524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170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18,3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звичайний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с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ередньоглибокий</w:t>
            </w:r>
            <w:proofErr w:type="spellEnd"/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малогумусний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легкоглинистий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Дніпропетровська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сульфатне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хлоридно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-сульфатне),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350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165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12,7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23,2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звичайний</w:t>
            </w:r>
            <w:r w:rsidRPr="00CD70A9">
              <w:rPr>
                <w:rStyle w:val="FontStyle309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еглибокий мало гумусний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важкосуглинковий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Дніпропетровська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1,19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, 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сульфатне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хлоридно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-сульфатне),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lastRenderedPageBreak/>
              <w:t>слабодефльований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288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160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11,5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28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 xml:space="preserve">південний </w:t>
            </w:r>
            <w:proofErr w:type="spellStart"/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в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ажкосуглинковий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Дніпропетровська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сульфатне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хлоридно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-сульфатне),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265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148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10,6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19,8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29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pStyle w:val="Style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Чорнозем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CD70A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південний л</w:t>
            </w: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егкосуглинковий на лесі,</w:t>
            </w:r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Херсонська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1,27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 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засолення: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sz w:val="24"/>
                <w:szCs w:val="24"/>
                <w:lang w:val="uk-UA"/>
              </w:rPr>
              <w:t xml:space="preserve">сульфатне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хлоридно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-сульфатне),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263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130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13,5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39,4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Темно-каштановий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легкоглинистий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Херсонська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1,19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засолення:сульфатно-хлоридне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середньосолонцюватий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228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140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38,1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4406" w:type="dxa"/>
            <w:vAlign w:val="center"/>
          </w:tcPr>
          <w:p w:rsidR="00CD70A9" w:rsidRPr="00CD70A9" w:rsidRDefault="00CD70A9" w:rsidP="001A49F1">
            <w:pPr>
              <w:pStyle w:val="Style16"/>
              <w:widowControl/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Темно-каштановий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легкоглинистий</w:t>
            </w:r>
            <w:proofErr w:type="spellEnd"/>
          </w:p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на лесі, Херсонська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1,16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засолення:сульфатно-хлоридне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слабодефльований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192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130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1,9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39,6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  <w:tr w:rsidR="00CD70A9" w:rsidRPr="00CD70A9" w:rsidTr="001A49F1">
        <w:trPr>
          <w:trHeight w:val="1106"/>
        </w:trPr>
        <w:tc>
          <w:tcPr>
            <w:tcW w:w="392" w:type="dxa"/>
          </w:tcPr>
          <w:p w:rsidR="00CD70A9" w:rsidRPr="00CD70A9" w:rsidRDefault="00CD70A9" w:rsidP="001A49F1">
            <w:pPr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4406" w:type="dxa"/>
          </w:tcPr>
          <w:p w:rsidR="00CD70A9" w:rsidRPr="00CD70A9" w:rsidRDefault="00CD70A9" w:rsidP="001A49F1">
            <w:pPr>
              <w:rPr>
                <w:bCs/>
                <w:sz w:val="24"/>
                <w:szCs w:val="24"/>
                <w:lang w:val="uk-UA"/>
              </w:rPr>
            </w:pPr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Каштановий </w:t>
            </w:r>
            <w:proofErr w:type="spellStart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легкоглинистий</w:t>
            </w:r>
            <w:proofErr w:type="spellEnd"/>
            <w:r w:rsidRPr="00CD70A9"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лесі, Херсонська обл.</w:t>
            </w:r>
            <w:r w:rsidRPr="00CD70A9">
              <w:rPr>
                <w:bCs/>
                <w:sz w:val="24"/>
                <w:szCs w:val="24"/>
                <w:lang w:val="uk-UA"/>
              </w:rPr>
              <w:t xml:space="preserve"> ,</w:t>
            </w:r>
          </w:p>
          <w:p w:rsidR="00CD70A9" w:rsidRPr="00CD70A9" w:rsidRDefault="00CD70A9" w:rsidP="001A49F1">
            <w:pPr>
              <w:rPr>
                <w:rStyle w:val="FontStyle310"/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D70A9">
              <w:rPr>
                <w:bCs/>
                <w:sz w:val="24"/>
                <w:szCs w:val="24"/>
                <w:lang w:val="uk-UA"/>
              </w:rPr>
              <w:t xml:space="preserve">щільність </w:t>
            </w:r>
            <w:proofErr w:type="spellStart"/>
            <w:r w:rsidRPr="00CD70A9">
              <w:rPr>
                <w:bCs/>
                <w:sz w:val="24"/>
                <w:szCs w:val="24"/>
                <w:lang w:val="uk-UA"/>
              </w:rPr>
              <w:t>грунту</w:t>
            </w:r>
            <w:proofErr w:type="spellEnd"/>
            <w:r w:rsidRPr="00CD70A9">
              <w:rPr>
                <w:bCs/>
                <w:sz w:val="24"/>
                <w:szCs w:val="24"/>
                <w:lang w:val="uk-UA"/>
              </w:rPr>
              <w:t xml:space="preserve"> 1,15 г/см</w:t>
            </w:r>
            <w:r w:rsidRPr="00CD70A9">
              <w:rPr>
                <w:bCs/>
                <w:sz w:val="24"/>
                <w:szCs w:val="24"/>
                <w:vertAlign w:val="superscript"/>
                <w:lang w:val="uk-UA"/>
              </w:rPr>
              <w:t>3</w:t>
            </w:r>
            <w:r w:rsidRPr="00CD70A9">
              <w:rPr>
                <w:bCs/>
                <w:sz w:val="24"/>
                <w:szCs w:val="24"/>
                <w:lang w:val="uk-UA"/>
              </w:rPr>
              <w:t>,</w:t>
            </w:r>
            <w:r w:rsidRPr="00CD70A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сильнозасолений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(тип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lastRenderedPageBreak/>
              <w:t>засолення:сульфатно-хлоридне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хлоридне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сильноосолонцюватий</w:t>
            </w:r>
            <w:proofErr w:type="spellEnd"/>
            <w:r w:rsidRPr="00CD70A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D70A9">
              <w:rPr>
                <w:sz w:val="24"/>
                <w:szCs w:val="24"/>
                <w:lang w:val="uk-UA"/>
              </w:rPr>
              <w:t>сильнодефльований</w:t>
            </w:r>
            <w:proofErr w:type="spellEnd"/>
          </w:p>
        </w:tc>
        <w:tc>
          <w:tcPr>
            <w:tcW w:w="58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lastRenderedPageBreak/>
              <w:t>160</w:t>
            </w:r>
          </w:p>
        </w:tc>
        <w:tc>
          <w:tcPr>
            <w:tcW w:w="5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125</w:t>
            </w:r>
          </w:p>
        </w:tc>
        <w:tc>
          <w:tcPr>
            <w:tcW w:w="456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2,4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dxa"/>
          </w:tcPr>
          <w:p w:rsidR="00CD70A9" w:rsidRPr="00CD70A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CD70A9">
              <w:rPr>
                <w:sz w:val="24"/>
                <w:szCs w:val="24"/>
                <w:lang w:val="uk-UA"/>
              </w:rPr>
              <w:t>41,3</w:t>
            </w:r>
          </w:p>
        </w:tc>
        <w:tc>
          <w:tcPr>
            <w:tcW w:w="452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  <w:tc>
          <w:tcPr>
            <w:tcW w:w="498" w:type="dxa"/>
          </w:tcPr>
          <w:p w:rsidR="00CD70A9" w:rsidRPr="00CD70A9" w:rsidRDefault="00CD70A9" w:rsidP="001A49F1">
            <w:pPr>
              <w:rPr>
                <w:sz w:val="24"/>
                <w:szCs w:val="24"/>
              </w:rPr>
            </w:pPr>
          </w:p>
        </w:tc>
      </w:tr>
    </w:tbl>
    <w:p w:rsidR="00CD70A9" w:rsidRPr="00CD70A9" w:rsidRDefault="00CD70A9" w:rsidP="00CD70A9">
      <w:pPr>
        <w:rPr>
          <w:sz w:val="24"/>
          <w:szCs w:val="24"/>
        </w:rPr>
      </w:pPr>
    </w:p>
    <w:p w:rsidR="00CD70A9" w:rsidRPr="002F7189" w:rsidRDefault="00CD70A9" w:rsidP="00CD70A9">
      <w:pPr>
        <w:jc w:val="center"/>
        <w:rPr>
          <w:b/>
          <w:sz w:val="24"/>
          <w:szCs w:val="24"/>
          <w:lang w:val="uk-UA"/>
        </w:rPr>
      </w:pPr>
      <w:r w:rsidRPr="002F7189">
        <w:rPr>
          <w:b/>
          <w:sz w:val="24"/>
          <w:szCs w:val="24"/>
          <w:vertAlign w:val="superscript"/>
        </w:rPr>
        <w:t>●</w:t>
      </w:r>
      <w:r w:rsidRPr="002F7189">
        <w:rPr>
          <w:b/>
          <w:sz w:val="24"/>
          <w:szCs w:val="24"/>
          <w:lang w:val="uk-UA"/>
        </w:rPr>
        <w:t>Методи визначення вмісту елементів живлення</w:t>
      </w:r>
    </w:p>
    <w:p w:rsidR="00CD70A9" w:rsidRDefault="00CD70A9" w:rsidP="00CD70A9">
      <w:pPr>
        <w:jc w:val="center"/>
        <w:rPr>
          <w:sz w:val="24"/>
          <w:szCs w:val="24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CD70A9" w:rsidRPr="002F7189" w:rsidTr="001A49F1">
        <w:tc>
          <w:tcPr>
            <w:tcW w:w="4520" w:type="dxa"/>
          </w:tcPr>
          <w:p w:rsidR="00CD70A9" w:rsidRPr="002F7189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F7189">
              <w:rPr>
                <w:b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2F7189">
              <w:rPr>
                <w:b/>
                <w:sz w:val="24"/>
                <w:szCs w:val="24"/>
                <w:lang w:val="uk-UA"/>
              </w:rPr>
              <w:t>грунту</w:t>
            </w:r>
            <w:proofErr w:type="spellEnd"/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F7189">
              <w:rPr>
                <w:b/>
                <w:sz w:val="24"/>
                <w:szCs w:val="24"/>
                <w:lang w:val="uk-UA"/>
              </w:rPr>
              <w:t>Рухомий фосфор</w:t>
            </w:r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F7189">
              <w:rPr>
                <w:b/>
                <w:sz w:val="24"/>
                <w:szCs w:val="24"/>
                <w:lang w:val="uk-UA"/>
              </w:rPr>
              <w:t>Обмінний калій</w:t>
            </w:r>
          </w:p>
        </w:tc>
      </w:tr>
      <w:tr w:rsidR="00CD70A9" w:rsidRPr="002F7189" w:rsidTr="001A49F1">
        <w:tc>
          <w:tcPr>
            <w:tcW w:w="4520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2F7189">
              <w:rPr>
                <w:rStyle w:val="FontStyle313"/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Дерново-підзолистий</w:t>
            </w:r>
            <w:r w:rsidRPr="002F7189">
              <w:rPr>
                <w:rStyle w:val="FontStyle313"/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,</w:t>
            </w:r>
            <w:r w:rsidRPr="002F718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 xml:space="preserve"> ясно-сірий</w:t>
            </w:r>
            <w:r w:rsidRPr="002F718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2F718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лісовий, сірий</w:t>
            </w:r>
            <w:r w:rsidRPr="002F7189">
              <w:rPr>
                <w:rStyle w:val="FontStyle276"/>
                <w:rFonts w:ascii="Times New Roman" w:hAnsi="Times New Roman" w:cs="Times New Roman"/>
                <w:b w:val="0"/>
                <w:sz w:val="24"/>
                <w:szCs w:val="24"/>
                <w:lang w:val="uk-UA" w:eastAsia="uk-UA"/>
              </w:rPr>
              <w:t xml:space="preserve"> </w:t>
            </w:r>
            <w:r w:rsidRPr="002F7189">
              <w:rPr>
                <w:rStyle w:val="FontStyle276"/>
                <w:rFonts w:ascii="Times New Roman" w:hAnsi="Times New Roman" w:cs="Times New Roman"/>
                <w:b w:val="0"/>
                <w:spacing w:val="20"/>
                <w:sz w:val="24"/>
                <w:szCs w:val="24"/>
                <w:lang w:val="uk-UA" w:eastAsia="uk-UA"/>
              </w:rPr>
              <w:t>лісовий</w:t>
            </w:r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2F7189">
              <w:rPr>
                <w:sz w:val="24"/>
                <w:szCs w:val="24"/>
                <w:lang w:val="uk-UA"/>
              </w:rPr>
              <w:t>Кірсанов</w:t>
            </w:r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2F7189">
              <w:rPr>
                <w:sz w:val="24"/>
                <w:szCs w:val="24"/>
                <w:lang w:val="uk-UA"/>
              </w:rPr>
              <w:t>Кірсанов</w:t>
            </w:r>
          </w:p>
        </w:tc>
      </w:tr>
      <w:tr w:rsidR="00CD70A9" w:rsidRPr="002F7189" w:rsidTr="001A49F1">
        <w:tc>
          <w:tcPr>
            <w:tcW w:w="4520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2F7189">
              <w:rPr>
                <w:sz w:val="24"/>
                <w:szCs w:val="24"/>
                <w:lang w:val="uk-UA"/>
              </w:rPr>
              <w:t xml:space="preserve">Чорнозем типовий, чорнозем </w:t>
            </w:r>
            <w:proofErr w:type="spellStart"/>
            <w:r w:rsidRPr="002F7189">
              <w:rPr>
                <w:sz w:val="24"/>
                <w:szCs w:val="24"/>
                <w:lang w:val="uk-UA"/>
              </w:rPr>
              <w:t>вилугований</w:t>
            </w:r>
            <w:proofErr w:type="spellEnd"/>
            <w:r w:rsidRPr="002F7189">
              <w:rPr>
                <w:sz w:val="24"/>
                <w:szCs w:val="24"/>
                <w:lang w:val="uk-UA"/>
              </w:rPr>
              <w:t>, чорнозем звичайний, чорнозем південний</w:t>
            </w:r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F7189">
              <w:rPr>
                <w:sz w:val="24"/>
                <w:szCs w:val="24"/>
                <w:lang w:val="uk-UA"/>
              </w:rPr>
              <w:t>Чиріков</w:t>
            </w:r>
            <w:proofErr w:type="spellEnd"/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F7189">
              <w:rPr>
                <w:sz w:val="24"/>
                <w:szCs w:val="24"/>
                <w:lang w:val="uk-UA"/>
              </w:rPr>
              <w:t>Чиріков</w:t>
            </w:r>
            <w:proofErr w:type="spellEnd"/>
          </w:p>
        </w:tc>
      </w:tr>
      <w:tr w:rsidR="00CD70A9" w:rsidRPr="002F7189" w:rsidTr="001A49F1">
        <w:tc>
          <w:tcPr>
            <w:tcW w:w="4520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r w:rsidRPr="002F7189">
              <w:rPr>
                <w:sz w:val="24"/>
                <w:szCs w:val="24"/>
                <w:lang w:val="uk-UA"/>
              </w:rPr>
              <w:t>Темно-каштановий, каштановий</w:t>
            </w:r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F7189">
              <w:rPr>
                <w:sz w:val="24"/>
                <w:szCs w:val="24"/>
                <w:lang w:val="uk-UA"/>
              </w:rPr>
              <w:t>Мачигін</w:t>
            </w:r>
            <w:proofErr w:type="spellEnd"/>
          </w:p>
        </w:tc>
        <w:tc>
          <w:tcPr>
            <w:tcW w:w="4521" w:type="dxa"/>
          </w:tcPr>
          <w:p w:rsidR="00CD70A9" w:rsidRPr="002F7189" w:rsidRDefault="00CD70A9" w:rsidP="001A49F1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F7189">
              <w:rPr>
                <w:sz w:val="24"/>
                <w:szCs w:val="24"/>
                <w:lang w:val="uk-UA"/>
              </w:rPr>
              <w:t>Мачигін</w:t>
            </w:r>
            <w:proofErr w:type="spellEnd"/>
          </w:p>
        </w:tc>
      </w:tr>
    </w:tbl>
    <w:p w:rsidR="00CD70A9" w:rsidRPr="002B7DE1" w:rsidRDefault="00CD70A9" w:rsidP="00CD70A9">
      <w:pPr>
        <w:jc w:val="center"/>
        <w:rPr>
          <w:sz w:val="24"/>
          <w:szCs w:val="24"/>
          <w:lang w:val="uk-UA"/>
        </w:rPr>
      </w:pPr>
    </w:p>
    <w:p w:rsidR="00CD70A9" w:rsidRPr="00CD70A9" w:rsidRDefault="00CD70A9">
      <w:pPr>
        <w:rPr>
          <w:lang w:val="uk-UA"/>
        </w:rPr>
      </w:pPr>
    </w:p>
    <w:sectPr w:rsidR="00CD70A9" w:rsidRPr="00CD70A9" w:rsidSect="001A49F1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58B4"/>
    <w:multiLevelType w:val="hybridMultilevel"/>
    <w:tmpl w:val="D68C33F8"/>
    <w:lvl w:ilvl="0" w:tplc="DFF694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1E672D"/>
    <w:multiLevelType w:val="singleLevel"/>
    <w:tmpl w:val="E7322A2C"/>
    <w:lvl w:ilvl="0">
      <w:start w:val="5"/>
      <w:numFmt w:val="upperRoman"/>
      <w:lvlText w:val="%1. "/>
      <w:legacy w:legacy="1" w:legacySpace="0" w:legacyIndent="283"/>
      <w:lvlJc w:val="left"/>
      <w:pPr>
        <w:ind w:left="4677" w:hanging="283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8"/>
        <w:szCs w:val="28"/>
        <w:u w:val="none"/>
        <w:effect w:val="none"/>
      </w:rPr>
    </w:lvl>
  </w:abstractNum>
  <w:num w:numId="1">
    <w:abstractNumId w:val="1"/>
    <w:lvlOverride w:ilvl="0">
      <w:startOverride w:val="5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26C3"/>
    <w:rsid w:val="00054D45"/>
    <w:rsid w:val="000C1C30"/>
    <w:rsid w:val="00105220"/>
    <w:rsid w:val="001471B6"/>
    <w:rsid w:val="001A49F1"/>
    <w:rsid w:val="0022693F"/>
    <w:rsid w:val="002F7189"/>
    <w:rsid w:val="006126C3"/>
    <w:rsid w:val="006148A8"/>
    <w:rsid w:val="0065006A"/>
    <w:rsid w:val="006877DD"/>
    <w:rsid w:val="00713A7C"/>
    <w:rsid w:val="00792210"/>
    <w:rsid w:val="0082742B"/>
    <w:rsid w:val="00864C62"/>
    <w:rsid w:val="008B26BF"/>
    <w:rsid w:val="00981ABF"/>
    <w:rsid w:val="00A30ABE"/>
    <w:rsid w:val="00B259B6"/>
    <w:rsid w:val="00B90456"/>
    <w:rsid w:val="00CD70A9"/>
    <w:rsid w:val="00DD69FA"/>
    <w:rsid w:val="00E624C8"/>
    <w:rsid w:val="00F9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."/>
  <w:listSeparator w:val=","/>
  <w14:docId w14:val="538F4E11"/>
  <w15:docId w15:val="{B0855054-8092-4381-B3FF-69D0AF69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26C3"/>
    <w:pPr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6">
    <w:name w:val="heading 6"/>
    <w:basedOn w:val="a"/>
    <w:link w:val="60"/>
    <w:qFormat/>
    <w:rsid w:val="006126C3"/>
    <w:pPr>
      <w:ind w:left="106"/>
      <w:jc w:val="both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rsid w:val="006126C3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6126C3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70">
    <w:name w:val="Заголовок 7 Знак"/>
    <w:basedOn w:val="a0"/>
    <w:link w:val="7"/>
    <w:rsid w:val="006126C3"/>
    <w:rPr>
      <w:rFonts w:ascii="Cambria" w:eastAsia="Times New Roman" w:hAnsi="Cambria" w:cs="Times New Roman"/>
      <w:i/>
      <w:iCs/>
      <w:color w:val="243F60"/>
      <w:lang w:eastAsia="ru-RU" w:bidi="ru-RU"/>
    </w:rPr>
  </w:style>
  <w:style w:type="character" w:customStyle="1" w:styleId="fontstyle01">
    <w:name w:val="fontstyle01"/>
    <w:basedOn w:val="a0"/>
    <w:rsid w:val="006126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148A8"/>
    <w:pPr>
      <w:ind w:left="720"/>
      <w:contextualSpacing/>
    </w:pPr>
  </w:style>
  <w:style w:type="character" w:customStyle="1" w:styleId="FontStyle313">
    <w:name w:val="Font Style313"/>
    <w:basedOn w:val="a0"/>
    <w:rsid w:val="00CD70A9"/>
    <w:rPr>
      <w:rFonts w:ascii="Tahoma" w:hAnsi="Tahoma" w:cs="Tahoma"/>
      <w:color w:val="000000"/>
      <w:sz w:val="14"/>
      <w:szCs w:val="14"/>
    </w:rPr>
  </w:style>
  <w:style w:type="table" w:styleId="a4">
    <w:name w:val="Table Grid"/>
    <w:basedOn w:val="a1"/>
    <w:uiPriority w:val="39"/>
    <w:rsid w:val="00CD70A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2">
    <w:name w:val="Style42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paragraph" w:customStyle="1" w:styleId="Style29">
    <w:name w:val="Style29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paragraph" w:customStyle="1" w:styleId="Style116">
    <w:name w:val="Style116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character" w:customStyle="1" w:styleId="FontStyle276">
    <w:name w:val="Font Style276"/>
    <w:basedOn w:val="a0"/>
    <w:rsid w:val="00CD70A9"/>
    <w:rPr>
      <w:rFonts w:ascii="Tahoma" w:hAnsi="Tahoma" w:cs="Tahoma"/>
      <w:b/>
      <w:bCs/>
      <w:color w:val="000000"/>
      <w:sz w:val="12"/>
      <w:szCs w:val="12"/>
    </w:rPr>
  </w:style>
  <w:style w:type="character" w:customStyle="1" w:styleId="FontStyle310">
    <w:name w:val="Font Style310"/>
    <w:basedOn w:val="a0"/>
    <w:rsid w:val="00CD70A9"/>
    <w:rPr>
      <w:rFonts w:ascii="Tahoma" w:hAnsi="Tahoma" w:cs="Tahoma"/>
      <w:color w:val="000000"/>
      <w:sz w:val="12"/>
      <w:szCs w:val="12"/>
    </w:rPr>
  </w:style>
  <w:style w:type="paragraph" w:customStyle="1" w:styleId="Style16">
    <w:name w:val="Style16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paragraph" w:customStyle="1" w:styleId="Style79">
    <w:name w:val="Style79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paragraph" w:customStyle="1" w:styleId="Style85">
    <w:name w:val="Style85"/>
    <w:basedOn w:val="a"/>
    <w:rsid w:val="00CD70A9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4"/>
      <w:szCs w:val="24"/>
      <w:lang w:bidi="ar-SA"/>
    </w:rPr>
  </w:style>
  <w:style w:type="character" w:customStyle="1" w:styleId="FontStyle309">
    <w:name w:val="Font Style309"/>
    <w:basedOn w:val="a0"/>
    <w:rsid w:val="00CD70A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15</Pages>
  <Words>2534</Words>
  <Characters>14449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16</cp:revision>
  <dcterms:created xsi:type="dcterms:W3CDTF">2022-06-10T10:02:00Z</dcterms:created>
  <dcterms:modified xsi:type="dcterms:W3CDTF">2025-05-08T12:51:00Z</dcterms:modified>
</cp:coreProperties>
</file>