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94A" w:rsidRPr="0073594A" w:rsidRDefault="0073594A" w:rsidP="0073594A">
      <w:pPr>
        <w:jc w:val="center"/>
        <w:rPr>
          <w:b/>
          <w:bCs/>
          <w:sz w:val="32"/>
          <w:szCs w:val="32"/>
          <w:lang w:val="uk-UA"/>
        </w:rPr>
      </w:pPr>
      <w:r w:rsidRPr="0073594A">
        <w:rPr>
          <w:b/>
          <w:bCs/>
          <w:sz w:val="32"/>
          <w:szCs w:val="32"/>
          <w:lang w:val="uk-UA"/>
        </w:rPr>
        <w:t>Лабораторна робота №6</w:t>
      </w:r>
    </w:p>
    <w:p w:rsidR="0073594A" w:rsidRPr="0073594A" w:rsidRDefault="0073594A" w:rsidP="0073594A">
      <w:pPr>
        <w:jc w:val="center"/>
        <w:rPr>
          <w:b/>
          <w:bCs/>
          <w:sz w:val="32"/>
          <w:szCs w:val="32"/>
          <w:lang w:val="uk-UA"/>
        </w:rPr>
      </w:pPr>
      <w:r w:rsidRPr="0073594A">
        <w:rPr>
          <w:b/>
          <w:bCs/>
          <w:sz w:val="32"/>
          <w:szCs w:val="32"/>
          <w:lang w:val="uk-UA"/>
        </w:rPr>
        <w:t>Експертна оцінка нових сортів рослин</w:t>
      </w:r>
    </w:p>
    <w:p w:rsidR="0073594A" w:rsidRPr="0073594A" w:rsidRDefault="0073594A" w:rsidP="0073594A">
      <w:pPr>
        <w:jc w:val="center"/>
        <w:rPr>
          <w:sz w:val="32"/>
          <w:szCs w:val="32"/>
          <w:lang w:val="uk-UA"/>
        </w:rPr>
      </w:pPr>
      <w:r w:rsidRPr="0073594A">
        <w:rPr>
          <w:b/>
          <w:bCs/>
          <w:sz w:val="32"/>
          <w:szCs w:val="32"/>
          <w:lang w:val="uk-UA"/>
        </w:rPr>
        <w:t>Теоретична частина</w:t>
      </w:r>
    </w:p>
    <w:p w:rsidR="0073594A" w:rsidRPr="0073594A" w:rsidRDefault="0073594A" w:rsidP="0073594A">
      <w:pPr>
        <w:jc w:val="both"/>
        <w:rPr>
          <w:sz w:val="32"/>
          <w:szCs w:val="32"/>
          <w:lang w:val="uk-UA"/>
        </w:rPr>
      </w:pPr>
      <w:r w:rsidRPr="0073594A">
        <w:rPr>
          <w:sz w:val="32"/>
          <w:szCs w:val="32"/>
          <w:lang w:val="uk-UA"/>
        </w:rPr>
        <w:t>Головна мета проекту, що розроблюється, визначити можливість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розповсюдження нових сортів рослин і внесення нового сорту до реєстру сортів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рослин України. Після збору врожаю остаточно визначаються усі необхідні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параметри польових випробувань, головний з яких – врожайність.</w:t>
      </w:r>
    </w:p>
    <w:p w:rsidR="0073594A" w:rsidRPr="0073594A" w:rsidRDefault="0073594A" w:rsidP="0073594A">
      <w:pPr>
        <w:jc w:val="both"/>
        <w:rPr>
          <w:sz w:val="32"/>
          <w:szCs w:val="32"/>
          <w:lang w:val="uk-UA"/>
        </w:rPr>
      </w:pPr>
      <w:r w:rsidRPr="0073594A">
        <w:rPr>
          <w:sz w:val="32"/>
          <w:szCs w:val="32"/>
          <w:lang w:val="uk-UA"/>
        </w:rPr>
        <w:t>Отримані параметри досліджуються усередині певної кліматичної зони. Як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правило, новий сорт може показати хорошу врожайність лише в одній з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кліматичних зон, хоча бувають і такі «рекордсмени», що показають хорошу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врожайність в усіх трьох кліматичних зонах. Такі «рекордсмени» - мрія будь-якого замовника нового сорту.</w:t>
      </w:r>
    </w:p>
    <w:p w:rsidR="0073594A" w:rsidRPr="0073594A" w:rsidRDefault="0073594A" w:rsidP="0073594A">
      <w:pPr>
        <w:jc w:val="both"/>
        <w:rPr>
          <w:sz w:val="32"/>
          <w:szCs w:val="32"/>
          <w:lang w:val="uk-UA"/>
        </w:rPr>
      </w:pPr>
      <w:r w:rsidRPr="0073594A">
        <w:rPr>
          <w:sz w:val="32"/>
          <w:szCs w:val="32"/>
          <w:lang w:val="uk-UA"/>
        </w:rPr>
        <w:t>Таким чином, для вирішення питань, пов’язаних з експертизою нового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сорту, необхідно провести аналіз даних, що занесені до бази даних. Для цього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розроблюються запити, на основі яких формуються звіти.</w:t>
      </w:r>
    </w:p>
    <w:p w:rsidR="0073594A" w:rsidRPr="0073594A" w:rsidRDefault="0073594A" w:rsidP="0073594A">
      <w:pPr>
        <w:jc w:val="center"/>
        <w:rPr>
          <w:b/>
          <w:bCs/>
          <w:sz w:val="32"/>
          <w:szCs w:val="32"/>
          <w:lang w:val="uk-UA"/>
        </w:rPr>
      </w:pPr>
      <w:r w:rsidRPr="0073594A">
        <w:rPr>
          <w:b/>
          <w:bCs/>
          <w:sz w:val="32"/>
          <w:szCs w:val="32"/>
          <w:lang w:val="uk-UA"/>
        </w:rPr>
        <w:t>Постановка завдання</w:t>
      </w:r>
    </w:p>
    <w:p w:rsidR="0073594A" w:rsidRPr="0073594A" w:rsidRDefault="0073594A" w:rsidP="0073594A">
      <w:pPr>
        <w:jc w:val="both"/>
        <w:rPr>
          <w:sz w:val="32"/>
          <w:szCs w:val="32"/>
          <w:lang w:val="uk-UA"/>
        </w:rPr>
      </w:pPr>
      <w:r w:rsidRPr="0073594A">
        <w:rPr>
          <w:sz w:val="32"/>
          <w:szCs w:val="32"/>
          <w:lang w:val="uk-UA"/>
        </w:rPr>
        <w:t>Основна мета лабораторної роботи – розробка звітів, за якими робиться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висновок щодо можливості розповсюдження нового сорту рослини на території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України та внесення такого сорту до реєстру сортів рослин України. Усі звіти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будуть ґрунтуватися на запитах, які мають бути розроблені мовою SQL.</w:t>
      </w:r>
    </w:p>
    <w:p w:rsidR="0073594A" w:rsidRPr="0073594A" w:rsidRDefault="0073594A" w:rsidP="0073594A">
      <w:pPr>
        <w:jc w:val="both"/>
        <w:rPr>
          <w:sz w:val="32"/>
          <w:szCs w:val="32"/>
          <w:lang w:val="uk-UA"/>
        </w:rPr>
      </w:pPr>
      <w:r w:rsidRPr="0073594A">
        <w:rPr>
          <w:sz w:val="32"/>
          <w:szCs w:val="32"/>
          <w:lang w:val="uk-UA"/>
        </w:rPr>
        <w:t>У лабораторній роботі №5 було представлено головне вікно проекту, в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якому передбачена кнопка «Експертиза». При натисканні на цю кнопку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користувач має побачити вікно з переліком звітів, які необхідні для проведення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експертизи. Натискаючи на назву звіту, на екрані мають з’явитися необхідні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діалогові вікна та сам звіт.</w:t>
      </w:r>
    </w:p>
    <w:p w:rsidR="0073594A" w:rsidRPr="0073594A" w:rsidRDefault="0073594A" w:rsidP="0073594A">
      <w:pPr>
        <w:keepNext/>
        <w:jc w:val="center"/>
        <w:rPr>
          <w:b/>
          <w:bCs/>
          <w:sz w:val="32"/>
          <w:szCs w:val="32"/>
          <w:lang w:val="uk-UA"/>
        </w:rPr>
      </w:pPr>
      <w:r w:rsidRPr="0073594A">
        <w:rPr>
          <w:b/>
          <w:bCs/>
          <w:sz w:val="32"/>
          <w:szCs w:val="32"/>
          <w:lang w:val="uk-UA"/>
        </w:rPr>
        <w:lastRenderedPageBreak/>
        <w:t>Завдання на виконання лабораторної роботи</w:t>
      </w:r>
    </w:p>
    <w:p w:rsidR="0073594A" w:rsidRPr="0073594A" w:rsidRDefault="0073594A" w:rsidP="0073594A">
      <w:pPr>
        <w:jc w:val="both"/>
        <w:rPr>
          <w:sz w:val="32"/>
          <w:szCs w:val="32"/>
          <w:lang w:val="uk-UA"/>
        </w:rPr>
      </w:pPr>
      <w:r w:rsidRPr="0073594A">
        <w:rPr>
          <w:sz w:val="32"/>
          <w:szCs w:val="32"/>
          <w:lang w:val="uk-UA"/>
        </w:rPr>
        <w:t xml:space="preserve">1. </w:t>
      </w:r>
      <w:r w:rsidRPr="0073594A">
        <w:rPr>
          <w:i/>
          <w:iCs/>
          <w:sz w:val="32"/>
          <w:szCs w:val="32"/>
          <w:lang w:val="uk-UA"/>
        </w:rPr>
        <w:t>Розробити форму «Експертні звіти» та представити у її осередку у</w:t>
      </w:r>
      <w:r w:rsidRPr="0073594A">
        <w:rPr>
          <w:i/>
          <w:iCs/>
          <w:sz w:val="32"/>
          <w:szCs w:val="32"/>
          <w:lang w:val="uk-UA"/>
        </w:rPr>
        <w:t xml:space="preserve"> </w:t>
      </w:r>
      <w:r w:rsidRPr="0073594A">
        <w:rPr>
          <w:i/>
          <w:iCs/>
          <w:sz w:val="32"/>
          <w:szCs w:val="32"/>
          <w:lang w:val="uk-UA"/>
        </w:rPr>
        <w:t>вигляді кнопок усі відповідні звіти</w:t>
      </w:r>
      <w:r w:rsidRPr="0073594A">
        <w:rPr>
          <w:sz w:val="32"/>
          <w:szCs w:val="32"/>
          <w:lang w:val="uk-UA"/>
        </w:rPr>
        <w:t>.</w:t>
      </w:r>
    </w:p>
    <w:p w:rsidR="0073594A" w:rsidRPr="0073594A" w:rsidRDefault="0073594A" w:rsidP="0073594A">
      <w:pPr>
        <w:jc w:val="both"/>
        <w:rPr>
          <w:sz w:val="32"/>
          <w:szCs w:val="32"/>
          <w:lang w:val="uk-UA"/>
        </w:rPr>
      </w:pPr>
      <w:r w:rsidRPr="0073594A">
        <w:rPr>
          <w:sz w:val="32"/>
          <w:szCs w:val="32"/>
          <w:lang w:val="uk-UA"/>
        </w:rPr>
        <w:t xml:space="preserve">2. </w:t>
      </w:r>
      <w:r w:rsidRPr="0073594A">
        <w:rPr>
          <w:i/>
          <w:iCs/>
          <w:sz w:val="32"/>
          <w:szCs w:val="32"/>
          <w:lang w:val="uk-UA"/>
        </w:rPr>
        <w:t>Розробити запити мовою SQL за таким завданням</w:t>
      </w:r>
      <w:r w:rsidRPr="0073594A">
        <w:rPr>
          <w:sz w:val="32"/>
          <w:szCs w:val="32"/>
          <w:lang w:val="uk-UA"/>
        </w:rPr>
        <w:t>:</w:t>
      </w:r>
    </w:p>
    <w:p w:rsidR="0073594A" w:rsidRPr="0073594A" w:rsidRDefault="0073594A" w:rsidP="0073594A">
      <w:pPr>
        <w:jc w:val="both"/>
        <w:rPr>
          <w:sz w:val="32"/>
          <w:szCs w:val="32"/>
          <w:lang w:val="uk-UA"/>
        </w:rPr>
      </w:pPr>
      <w:r w:rsidRPr="0073594A">
        <w:rPr>
          <w:sz w:val="32"/>
          <w:szCs w:val="32"/>
          <w:lang w:val="uk-UA"/>
        </w:rPr>
        <w:t>1) користувач має вказати культуру, кліматичну зону, станцію, часовий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період випробувань (роки); на основі цих даних вивести усі сорти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вказаної культури, вказавши їхню середню врожайність за вказаний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період, упорядковуючи за врожайністю; передбачити варіанти: а)за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 xml:space="preserve">усіма станціям </w:t>
      </w:r>
      <w:bookmarkStart w:id="0" w:name="_GoBack"/>
      <w:bookmarkEnd w:id="0"/>
      <w:r w:rsidRPr="0073594A">
        <w:rPr>
          <w:sz w:val="32"/>
          <w:szCs w:val="32"/>
          <w:lang w:val="uk-UA"/>
        </w:rPr>
        <w:t>вказаної кліматичної зони, б) за один рік, в) лише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один сорт та комбінації цих варіантів ;</w:t>
      </w:r>
    </w:p>
    <w:p w:rsidR="0073594A" w:rsidRPr="0073594A" w:rsidRDefault="0073594A" w:rsidP="0073594A">
      <w:pPr>
        <w:jc w:val="both"/>
        <w:rPr>
          <w:sz w:val="32"/>
          <w:szCs w:val="32"/>
          <w:lang w:val="uk-UA"/>
        </w:rPr>
      </w:pPr>
      <w:r w:rsidRPr="0073594A">
        <w:rPr>
          <w:sz w:val="32"/>
          <w:szCs w:val="32"/>
          <w:lang w:val="uk-UA"/>
        </w:rPr>
        <w:t>2) користувач вказує назву культури, кліматичну зону, мінімальну та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максимальну значення врожайності; на основі цих даних вивести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лише ті сорти вказаної культури, які у поточному році завершили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випробування та мають середню врожайність, що знаходиться у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вказаному діапазоні врожайності;</w:t>
      </w:r>
    </w:p>
    <w:p w:rsidR="0073594A" w:rsidRPr="0073594A" w:rsidRDefault="0073594A" w:rsidP="0073594A">
      <w:pPr>
        <w:jc w:val="both"/>
        <w:rPr>
          <w:sz w:val="32"/>
          <w:szCs w:val="32"/>
          <w:lang w:val="uk-UA"/>
        </w:rPr>
      </w:pPr>
      <w:r w:rsidRPr="0073594A">
        <w:rPr>
          <w:sz w:val="32"/>
          <w:szCs w:val="32"/>
          <w:lang w:val="uk-UA"/>
        </w:rPr>
        <w:t>3) користувач вказує назву культури та часовий період випробування;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на основі цих даних вивести усі сорти вказаної культури, вказавши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їхню середню врожайність, об’єднавши їх в окремі групи відповідно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кліматичних зонах;</w:t>
      </w:r>
    </w:p>
    <w:p w:rsidR="0073594A" w:rsidRPr="0073594A" w:rsidRDefault="0073594A" w:rsidP="0073594A">
      <w:pPr>
        <w:jc w:val="both"/>
        <w:rPr>
          <w:sz w:val="32"/>
          <w:szCs w:val="32"/>
          <w:lang w:val="uk-UA"/>
        </w:rPr>
      </w:pPr>
      <w:r w:rsidRPr="0073594A">
        <w:rPr>
          <w:sz w:val="32"/>
          <w:szCs w:val="32"/>
          <w:lang w:val="uk-UA"/>
        </w:rPr>
        <w:t>4) користувач вказує назву культури; на основі цих даних вивести усі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сорти вказаної культури, які не завершили випробування на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поточний рік.</w:t>
      </w:r>
    </w:p>
    <w:p w:rsidR="0073594A" w:rsidRPr="0073594A" w:rsidRDefault="0073594A" w:rsidP="0073594A">
      <w:pPr>
        <w:jc w:val="both"/>
        <w:rPr>
          <w:sz w:val="32"/>
          <w:szCs w:val="32"/>
          <w:lang w:val="uk-UA"/>
        </w:rPr>
      </w:pPr>
      <w:r w:rsidRPr="0073594A">
        <w:rPr>
          <w:sz w:val="32"/>
          <w:szCs w:val="32"/>
          <w:lang w:val="uk-UA"/>
        </w:rPr>
        <w:t>3. На основі запитів сформувати звіти; заголовки цих звітів мають містити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дані, які вказує користувач, назви звітів мають чітко відображати їхній зміст.</w:t>
      </w:r>
    </w:p>
    <w:p w:rsidR="00691D0E" w:rsidRPr="0073594A" w:rsidRDefault="0073594A" w:rsidP="0073594A">
      <w:pPr>
        <w:jc w:val="both"/>
        <w:rPr>
          <w:sz w:val="32"/>
          <w:szCs w:val="32"/>
          <w:lang w:val="uk-UA"/>
        </w:rPr>
      </w:pPr>
      <w:r w:rsidRPr="0073594A">
        <w:rPr>
          <w:sz w:val="32"/>
          <w:szCs w:val="32"/>
          <w:lang w:val="uk-UA"/>
        </w:rPr>
        <w:t>4. У звіті за лабораторною роботою представити тексти запитів та</w:t>
      </w:r>
      <w:r w:rsidRPr="0073594A">
        <w:rPr>
          <w:sz w:val="32"/>
          <w:szCs w:val="32"/>
          <w:lang w:val="uk-UA"/>
        </w:rPr>
        <w:t xml:space="preserve"> </w:t>
      </w:r>
      <w:r w:rsidRPr="0073594A">
        <w:rPr>
          <w:sz w:val="32"/>
          <w:szCs w:val="32"/>
          <w:lang w:val="uk-UA"/>
        </w:rPr>
        <w:t>сформовані звіти..</w:t>
      </w:r>
    </w:p>
    <w:sectPr w:rsidR="00691D0E" w:rsidRPr="0073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4A"/>
    <w:rsid w:val="0073594A"/>
    <w:rsid w:val="00A60DBF"/>
    <w:rsid w:val="00E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7967"/>
  <w15:chartTrackingRefBased/>
  <w15:docId w15:val="{14054A96-4F16-4A4E-A02C-E9E7C28F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2021-11-10T10:56:00Z</dcterms:created>
  <dcterms:modified xsi:type="dcterms:W3CDTF">2021-11-10T11:04:00Z</dcterms:modified>
</cp:coreProperties>
</file>