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07" w:rsidRPr="009709F4" w:rsidRDefault="00896107" w:rsidP="00896107">
      <w:pPr>
        <w:ind w:left="0" w:firstLine="0"/>
        <w:jc w:val="center"/>
      </w:pPr>
      <w:r w:rsidRPr="009709F4">
        <w:rPr>
          <w:sz w:val="24"/>
          <w:szCs w:val="24"/>
        </w:rPr>
        <w:t>НАЦІОНАЛЬНИЙ УНІВЕРСИТЕТ БІОРЕСУРСІВ І ПРИРОДОКОРИСТУВАННЯ УКРАЇНИ</w:t>
      </w:r>
    </w:p>
    <w:p w:rsidR="00896107" w:rsidRPr="009709F4" w:rsidRDefault="00896107" w:rsidP="00896107">
      <w:pPr>
        <w:ind w:left="0" w:firstLine="0"/>
        <w:jc w:val="center"/>
        <w:rPr>
          <w:sz w:val="24"/>
          <w:szCs w:val="24"/>
        </w:rPr>
      </w:pPr>
    </w:p>
    <w:p w:rsidR="00896107" w:rsidRPr="009709F4" w:rsidRDefault="00896107" w:rsidP="00896107">
      <w:pPr>
        <w:ind w:left="0" w:firstLine="0"/>
        <w:jc w:val="center"/>
        <w:outlineLvl w:val="0"/>
        <w:rPr>
          <w:sz w:val="26"/>
          <w:szCs w:val="26"/>
        </w:rPr>
      </w:pPr>
      <w:r w:rsidRPr="009709F4">
        <w:rPr>
          <w:b/>
          <w:sz w:val="26"/>
          <w:szCs w:val="26"/>
        </w:rPr>
        <w:t>Експертний висновок</w:t>
      </w:r>
    </w:p>
    <w:p w:rsidR="00896107" w:rsidRPr="009709F4" w:rsidRDefault="00896107" w:rsidP="00896107">
      <w:pPr>
        <w:ind w:left="0" w:firstLine="0"/>
        <w:jc w:val="center"/>
        <w:rPr>
          <w:sz w:val="24"/>
          <w:szCs w:val="24"/>
        </w:rPr>
      </w:pPr>
    </w:p>
    <w:p w:rsidR="00896107" w:rsidRPr="009709F4" w:rsidRDefault="00896107" w:rsidP="00896107">
      <w:pPr>
        <w:ind w:left="0"/>
        <w:jc w:val="both"/>
        <w:rPr>
          <w:sz w:val="26"/>
          <w:szCs w:val="26"/>
        </w:rPr>
      </w:pPr>
      <w:r w:rsidRPr="009709F4">
        <w:rPr>
          <w:sz w:val="26"/>
          <w:szCs w:val="26"/>
        </w:rPr>
        <w:t>Діючи на основі Положення про електронний навчальний курс, затвердженого 07.10.2016, експерт</w:t>
      </w:r>
    </w:p>
    <w:p w:rsidR="00896107" w:rsidRPr="009709F4" w:rsidRDefault="00896107" w:rsidP="005F077C">
      <w:pPr>
        <w:pBdr>
          <w:bottom w:val="single" w:sz="4" w:space="1" w:color="auto"/>
        </w:pBdr>
        <w:ind w:left="0"/>
        <w:jc w:val="both"/>
        <w:rPr>
          <w:sz w:val="26"/>
          <w:szCs w:val="26"/>
        </w:rPr>
      </w:pPr>
    </w:p>
    <w:p w:rsidR="00896107" w:rsidRPr="009709F4" w:rsidRDefault="00896107" w:rsidP="00896107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>(прізвище, ім’я, по-батькові)</w:t>
      </w:r>
    </w:p>
    <w:p w:rsidR="00896107" w:rsidRPr="009709F4" w:rsidRDefault="00896107" w:rsidP="00896107">
      <w:pPr>
        <w:ind w:firstLine="7"/>
        <w:jc w:val="both"/>
        <w:rPr>
          <w:sz w:val="26"/>
          <w:szCs w:val="26"/>
        </w:rPr>
      </w:pPr>
      <w:r w:rsidRPr="009709F4">
        <w:rPr>
          <w:sz w:val="26"/>
          <w:szCs w:val="26"/>
        </w:rPr>
        <w:t xml:space="preserve">здійснив </w:t>
      </w:r>
      <w:r>
        <w:rPr>
          <w:sz w:val="26"/>
          <w:szCs w:val="26"/>
          <w:u w:val="single"/>
        </w:rPr>
        <w:t>науково-змістовну</w:t>
      </w:r>
      <w:r w:rsidRPr="009709F4">
        <w:rPr>
          <w:sz w:val="26"/>
          <w:szCs w:val="26"/>
          <w:u w:val="single"/>
        </w:rPr>
        <w:t xml:space="preserve"> </w:t>
      </w:r>
      <w:r w:rsidRPr="009709F4">
        <w:rPr>
          <w:sz w:val="26"/>
          <w:szCs w:val="26"/>
        </w:rPr>
        <w:t>експертизу електронного навчального курсу:</w:t>
      </w:r>
    </w:p>
    <w:p w:rsidR="00896107" w:rsidRPr="009709F4" w:rsidRDefault="00896107" w:rsidP="00896107">
      <w:pPr>
        <w:ind w:firstLine="7"/>
        <w:rPr>
          <w:sz w:val="26"/>
          <w:szCs w:val="26"/>
        </w:rPr>
      </w:pPr>
    </w:p>
    <w:p w:rsidR="00896107" w:rsidRPr="009709F4" w:rsidRDefault="00896107" w:rsidP="005F077C">
      <w:pPr>
        <w:pBdr>
          <w:bottom w:val="single" w:sz="4" w:space="1" w:color="auto"/>
        </w:pBd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896107" w:rsidRPr="009709F4" w:rsidRDefault="00896107" w:rsidP="00896107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>(назва ЕНК)</w:t>
      </w:r>
    </w:p>
    <w:p w:rsidR="00896107" w:rsidRPr="009709F4" w:rsidRDefault="00896107" w:rsidP="00896107">
      <w:pPr>
        <w:ind w:firstLine="7"/>
        <w:rPr>
          <w:sz w:val="26"/>
          <w:szCs w:val="26"/>
        </w:rPr>
      </w:pPr>
      <w:r>
        <w:rPr>
          <w:sz w:val="26"/>
          <w:szCs w:val="26"/>
        </w:rPr>
        <w:t>р</w:t>
      </w:r>
      <w:r w:rsidRPr="009709F4">
        <w:rPr>
          <w:sz w:val="26"/>
          <w:szCs w:val="26"/>
        </w:rPr>
        <w:t>озробленого для студентів _________ курсу, факультету (ННІ)</w:t>
      </w:r>
    </w:p>
    <w:p w:rsidR="005F077C" w:rsidRPr="009709F4" w:rsidRDefault="005F077C" w:rsidP="005F077C">
      <w:pPr>
        <w:pBdr>
          <w:bottom w:val="single" w:sz="4" w:space="1" w:color="auto"/>
        </w:pBd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896107" w:rsidRPr="009709F4" w:rsidRDefault="00896107" w:rsidP="00896107">
      <w:pPr>
        <w:ind w:firstLine="7"/>
        <w:rPr>
          <w:sz w:val="26"/>
          <w:szCs w:val="26"/>
        </w:rPr>
      </w:pPr>
    </w:p>
    <w:p w:rsidR="00896107" w:rsidRPr="009709F4" w:rsidRDefault="00896107" w:rsidP="00896107">
      <w:pPr>
        <w:ind w:firstLine="7"/>
        <w:rPr>
          <w:sz w:val="26"/>
          <w:szCs w:val="26"/>
        </w:rPr>
      </w:pPr>
      <w:r w:rsidRPr="009709F4">
        <w:rPr>
          <w:sz w:val="26"/>
          <w:szCs w:val="26"/>
        </w:rPr>
        <w:t>авторами якого є:</w:t>
      </w:r>
    </w:p>
    <w:p w:rsidR="00896107" w:rsidRPr="009709F4" w:rsidRDefault="00896107" w:rsidP="00896107">
      <w:pPr>
        <w:rPr>
          <w:sz w:val="26"/>
          <w:szCs w:val="26"/>
        </w:rPr>
      </w:pPr>
    </w:p>
    <w:p w:rsidR="005F077C" w:rsidRPr="009709F4" w:rsidRDefault="005F077C" w:rsidP="005F077C">
      <w:pPr>
        <w:pBdr>
          <w:bottom w:val="single" w:sz="4" w:space="1" w:color="auto"/>
        </w:pBd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896107" w:rsidRPr="009709F4" w:rsidRDefault="005F077C" w:rsidP="005F077C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 xml:space="preserve"> </w:t>
      </w:r>
      <w:r w:rsidR="00896107" w:rsidRPr="009709F4">
        <w:rPr>
          <w:sz w:val="22"/>
          <w:szCs w:val="22"/>
        </w:rPr>
        <w:t>(прізвище, ім’я, по-батькові)</w:t>
      </w:r>
    </w:p>
    <w:p w:rsidR="00896107" w:rsidRPr="009709F4" w:rsidRDefault="00896107" w:rsidP="00896107">
      <w:pPr>
        <w:ind w:firstLine="7"/>
        <w:rPr>
          <w:sz w:val="26"/>
          <w:szCs w:val="26"/>
        </w:rPr>
      </w:pPr>
      <w:r w:rsidRPr="009709F4">
        <w:rPr>
          <w:sz w:val="26"/>
          <w:szCs w:val="26"/>
        </w:rPr>
        <w:t>відповідно до критеріїв, викладених у додатк</w:t>
      </w:r>
      <w:r>
        <w:rPr>
          <w:sz w:val="26"/>
          <w:szCs w:val="26"/>
        </w:rPr>
        <w:t>ах</w:t>
      </w:r>
      <w:r w:rsidRPr="009709F4">
        <w:rPr>
          <w:sz w:val="26"/>
          <w:szCs w:val="26"/>
        </w:rPr>
        <w:t xml:space="preserve"> 17</w:t>
      </w:r>
      <w:r>
        <w:rPr>
          <w:sz w:val="26"/>
          <w:szCs w:val="26"/>
        </w:rPr>
        <w:t>-19</w:t>
      </w:r>
      <w:r w:rsidRPr="009709F4">
        <w:rPr>
          <w:sz w:val="26"/>
          <w:szCs w:val="26"/>
        </w:rPr>
        <w:t xml:space="preserve"> вказаного Положення.</w:t>
      </w:r>
    </w:p>
    <w:p w:rsidR="00896107" w:rsidRPr="009709F4" w:rsidRDefault="00896107" w:rsidP="00896107">
      <w:pPr>
        <w:rPr>
          <w:sz w:val="26"/>
          <w:szCs w:val="26"/>
        </w:rPr>
      </w:pPr>
    </w:p>
    <w:p w:rsidR="00896107" w:rsidRPr="009709F4" w:rsidRDefault="00896107" w:rsidP="00896107">
      <w:r w:rsidRPr="009709F4">
        <w:rPr>
          <w:sz w:val="26"/>
          <w:szCs w:val="26"/>
        </w:rPr>
        <w:t>Висновок експерта:</w:t>
      </w:r>
      <w:r w:rsidRPr="009709F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07" w:rsidRPr="009709F4" w:rsidRDefault="00896107" w:rsidP="00896107">
      <w:pPr>
        <w:rPr>
          <w:sz w:val="26"/>
          <w:szCs w:val="26"/>
        </w:rPr>
      </w:pP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Сума балів _____________</w:t>
      </w:r>
    </w:p>
    <w:p w:rsidR="00896107" w:rsidRPr="009709F4" w:rsidRDefault="00896107" w:rsidP="00896107">
      <w:pPr>
        <w:rPr>
          <w:sz w:val="26"/>
          <w:szCs w:val="26"/>
        </w:rPr>
      </w:pP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Підпис експерта_____________ /_________________/</w:t>
      </w: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"___"__________________201</w:t>
      </w:r>
      <w:r w:rsidR="00D06818" w:rsidRPr="00EB2BDA">
        <w:rPr>
          <w:sz w:val="26"/>
          <w:szCs w:val="26"/>
          <w:lang w:val="ru-RU"/>
        </w:rPr>
        <w:t>9</w:t>
      </w:r>
      <w:r w:rsidRPr="009709F4">
        <w:rPr>
          <w:sz w:val="26"/>
          <w:szCs w:val="26"/>
        </w:rPr>
        <w:t xml:space="preserve"> р.</w:t>
      </w:r>
    </w:p>
    <w:p w:rsidR="00896107" w:rsidRPr="009709F4" w:rsidRDefault="00896107" w:rsidP="00896107">
      <w:pPr>
        <w:rPr>
          <w:sz w:val="26"/>
          <w:szCs w:val="26"/>
        </w:rPr>
      </w:pP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Розглянуто та затверджено на засіданні кафедри ___________</w:t>
      </w:r>
      <w:r>
        <w:rPr>
          <w:sz w:val="26"/>
          <w:szCs w:val="26"/>
        </w:rPr>
        <w:t>_______</w:t>
      </w:r>
      <w:r w:rsidRPr="009709F4">
        <w:rPr>
          <w:sz w:val="26"/>
          <w:szCs w:val="26"/>
        </w:rPr>
        <w:t>___________</w:t>
      </w:r>
    </w:p>
    <w:p w:rsidR="005F077C" w:rsidRPr="009709F4" w:rsidRDefault="005F077C" w:rsidP="005F077C">
      <w:pPr>
        <w:pBdr>
          <w:bottom w:val="single" w:sz="4" w:space="1" w:color="auto"/>
        </w:pBd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EB2BDA" w:rsidRDefault="00EB2BDA" w:rsidP="00896107">
      <w:pPr>
        <w:rPr>
          <w:sz w:val="26"/>
          <w:szCs w:val="26"/>
        </w:rPr>
      </w:pP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протокол № ___ від "___" ____________ 201</w:t>
      </w:r>
      <w:r w:rsidR="00D06818" w:rsidRPr="00EB2BDA">
        <w:rPr>
          <w:sz w:val="26"/>
          <w:szCs w:val="26"/>
          <w:lang w:val="ru-RU"/>
        </w:rPr>
        <w:t>9</w:t>
      </w:r>
      <w:r w:rsidRPr="009709F4">
        <w:rPr>
          <w:sz w:val="26"/>
          <w:szCs w:val="26"/>
        </w:rPr>
        <w:t xml:space="preserve"> р.</w:t>
      </w:r>
    </w:p>
    <w:p w:rsidR="00896107" w:rsidRPr="009709F4" w:rsidRDefault="00896107" w:rsidP="00896107"/>
    <w:p w:rsidR="0048728A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Завідувач кафедри _____________ /_________________/</w:t>
      </w:r>
    </w:p>
    <w:p w:rsidR="0048728A" w:rsidRDefault="0048728A">
      <w:pPr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F077C" w:rsidRPr="009709F4" w:rsidRDefault="005F077C" w:rsidP="005F077C">
      <w:pPr>
        <w:ind w:left="0" w:firstLine="0"/>
        <w:jc w:val="center"/>
        <w:outlineLvl w:val="0"/>
        <w:rPr>
          <w:b/>
          <w:sz w:val="24"/>
          <w:szCs w:val="24"/>
        </w:rPr>
      </w:pPr>
      <w:r w:rsidRPr="009709F4">
        <w:rPr>
          <w:b/>
          <w:sz w:val="24"/>
          <w:szCs w:val="24"/>
        </w:rPr>
        <w:lastRenderedPageBreak/>
        <w:t>Критерії науково-змістовної експертизи</w:t>
      </w:r>
    </w:p>
    <w:p w:rsidR="005F077C" w:rsidRPr="009709F4" w:rsidRDefault="005F077C" w:rsidP="005F077C">
      <w:pPr>
        <w:ind w:left="0" w:firstLine="0"/>
        <w:rPr>
          <w:sz w:val="24"/>
          <w:szCs w:val="24"/>
        </w:rPr>
      </w:pPr>
      <w:r w:rsidRPr="009709F4">
        <w:rPr>
          <w:sz w:val="24"/>
          <w:szCs w:val="24"/>
        </w:rPr>
        <w:t>ЕНК:</w:t>
      </w:r>
    </w:p>
    <w:p w:rsidR="005F077C" w:rsidRPr="005F077C" w:rsidRDefault="005F077C" w:rsidP="005F077C">
      <w:pPr>
        <w:pBdr>
          <w:top w:val="single" w:sz="4" w:space="1" w:color="auto"/>
          <w:bottom w:val="single" w:sz="4" w:space="1" w:color="auto"/>
        </w:pBdr>
        <w:spacing w:after="120"/>
        <w:ind w:left="0" w:firstLine="0"/>
        <w:rPr>
          <w:sz w:val="24"/>
          <w:szCs w:val="24"/>
        </w:rPr>
      </w:pPr>
      <w:r w:rsidRPr="005F077C">
        <w:rPr>
          <w:sz w:val="24"/>
          <w:szCs w:val="24"/>
        </w:rPr>
        <w:t>Автори курсу:</w:t>
      </w:r>
    </w:p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1417"/>
        <w:gridCol w:w="4536"/>
        <w:gridCol w:w="765"/>
        <w:gridCol w:w="765"/>
        <w:gridCol w:w="766"/>
        <w:gridCol w:w="765"/>
        <w:gridCol w:w="766"/>
      </w:tblGrid>
      <w:tr w:rsidR="005F077C" w:rsidRPr="009709F4" w:rsidTr="00244EA3">
        <w:trPr>
          <w:cantSplit/>
          <w:trHeight w:val="2585"/>
          <w:tblHeader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F077C" w:rsidRPr="009709F4" w:rsidRDefault="005F077C" w:rsidP="00244E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F077C" w:rsidRPr="009709F4" w:rsidRDefault="005F077C" w:rsidP="00244EA3">
            <w:pPr>
              <w:tabs>
                <w:tab w:val="left" w:pos="1147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Елемент курсу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F077C" w:rsidRPr="009709F4" w:rsidRDefault="005F077C" w:rsidP="00244E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Дотримано повністю (рівень 1)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Дотримано більше ніж на половину (рівень 2)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Не виконується більше половини визначених вимог (рівень 3)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Не дотриму</w:t>
            </w:r>
            <w:r w:rsidRPr="009709F4">
              <w:rPr>
                <w:b/>
                <w:sz w:val="20"/>
                <w:szCs w:val="20"/>
              </w:rPr>
              <w:softHyphen/>
              <w:t>ються вимоги взагалі (рівень 4)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Елемент відсутній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Візитка курсу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Анотація дисципліни, наведена у візитці курсу змістовно відповідає описанню ключових тем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Робоча програма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Відповідає типовій навчальній програмі або анотації освітнього стандарту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Графік навчання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Відповідає робочій навчальній програмі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Друковані та Інтернет джерела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Запропоновані друковані та Інтернет джерела містять основні та додаткові навчально-методичні матеріали з дисципліни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Запропоновані джерела є актуальними та сучасними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Термінологічний словник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Основні терміни з дисципліни подані у глосарії до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Усі означення термінів у глосарії до курсу подано у коректній формі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Оголошення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 оголошеннях та форумах подані актуальні питання для обговорення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Теоретичний матеріал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Кожна тема, що подається у електронному посібнику, висвітлена в обсязі достатньому для оволодіння студентами навчальним матеріалом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навчального матеріалу відповідає освітнім стандартам, робочій навчальній програмі, сучасному стану технологій у аграрному товаровиробництві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матеріал у електронному посібнику викладено у логічній послідовності, на доступному рівні для студентів ВНЗ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Кожна тема містить актуальну наукову інформацію щодо предметної області вивчення з прикладною спрямованістю на аграрну галузь економіки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матеріал, викладений у електронних посібниках має практичне значення, пов'язаний з майбутньою професією та працевлаштуванням (аграрне підприємство)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Матеріал викладено грамотно, лінгвістично чисто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Графічні зображення та підкасти якісно доповнюють навчальний матеріал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Текстовий навчальний матеріал достатньо підкріплений графікою, мультимедіа, відео та аудіо-фрагментами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Графічні зображення, моделі, відео-фрагменти, скрінкасти розміщені у навчальних ресурсах, доречні, коректно виконані, відповідають змісту навчального матеріалу та меті їх використання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Мультимедійні презентації відповідають змісту лекційного матеріалу, графічні зображення, схеми, діаграми містять сучасну актуальну інформацію щодо предмету вивчення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Відеозаписи лекцій містять записи лекцій, які відпові</w:t>
            </w:r>
            <w:r w:rsidRPr="009709F4">
              <w:rPr>
                <w:kern w:val="0"/>
                <w:sz w:val="18"/>
                <w:szCs w:val="18"/>
              </w:rPr>
              <w:softHyphen/>
              <w:t>дають за змістом необхідному рівню подання навчального матеріалу для студентів ВНЗ з відповідних тем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Практичні (лабораторні) роботи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практичних (лабораторних) робіт відповідає необхідному рівню оволодіння уміннями та навичками, які зазначаються у робочій програмі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Методичні вказівки з виконання практичної (лабораторної) роботи дають повне пояснення щодо порядку виконання роботи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Віртуальні лабораторні роботи дозволяють виконати необхідні досліди та набути необхідних навичок з їх виконання. Програмне забезпечення відповідає сучасному рівню розвитку науки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самостійної роботи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Додаткові навчальні матеріали або методичні вказівки з виконання завдань для самостійної роботи або посилання на зовнішні інформаційні ресурси подані в обсязі достатньому для самостійного оволодіння студентами навчальним матеріалом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самостійної роботи відповідають змісту умінь та навичок, які необхідно набути або удосконалити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самостійного виконання передбачають дослідницьку навчальну діяльність студентів, використання світових інформаційних ресурсів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Модульний контроль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Контрольні запитання відповідають рівню засвоєння знань з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тест містить завдання з ключових питань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Коментарі до запитань навчального тесту дають повну підказку студенту щодо виправлення помилок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або тест охоплює весь матеріал з модуля та відповідає вимогам до знань, умінь та навичок, якими необхідно оволодіти під час вивчення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Підсумкова атестація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контрольних запитань відповідає вихідним вимогам до знань, умінь та навичок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Тестові завдання сформовані у тест таким чином, щоб охопити навчальний матеріал всіх модулів курсу (повнота контролю)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Тест відповідає умовам валідності (об’єктивність контролю)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Всього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5F077C" w:rsidRDefault="005F077C" w:rsidP="003A3B6F">
      <w:pPr>
        <w:ind w:firstLine="7"/>
        <w:rPr>
          <w:sz w:val="24"/>
          <w:szCs w:val="24"/>
        </w:rPr>
      </w:pPr>
    </w:p>
    <w:p w:rsidR="00272C72" w:rsidRPr="00272C72" w:rsidRDefault="00272C72" w:rsidP="00D06818">
      <w:pPr>
        <w:tabs>
          <w:tab w:val="left" w:pos="5103"/>
        </w:tabs>
        <w:spacing w:before="120"/>
        <w:ind w:left="56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Експерт</w:t>
      </w:r>
      <w:r w:rsidR="00D06818" w:rsidRPr="00D06818">
        <w:rPr>
          <w:color w:val="auto"/>
          <w:sz w:val="24"/>
          <w:szCs w:val="24"/>
          <w:lang w:val="ru-RU"/>
        </w:rPr>
        <w:t xml:space="preserve"> </w:t>
      </w:r>
      <w:r w:rsidR="00D06818">
        <w:rPr>
          <w:color w:val="auto"/>
          <w:sz w:val="24"/>
          <w:szCs w:val="24"/>
        </w:rPr>
        <w:t>науково-змістовної експертизи</w:t>
      </w:r>
      <w:r w:rsidR="00D06818">
        <w:rPr>
          <w:color w:val="auto"/>
          <w:sz w:val="24"/>
          <w:szCs w:val="24"/>
        </w:rPr>
        <w:tab/>
      </w:r>
      <w:r w:rsidRPr="00272C72">
        <w:rPr>
          <w:color w:val="auto"/>
          <w:sz w:val="24"/>
          <w:szCs w:val="24"/>
        </w:rPr>
        <w:t>_________</w:t>
      </w:r>
      <w:r>
        <w:rPr>
          <w:color w:val="auto"/>
          <w:sz w:val="24"/>
          <w:szCs w:val="24"/>
        </w:rPr>
        <w:t>_</w:t>
      </w:r>
      <w:r w:rsidRPr="00272C72">
        <w:rPr>
          <w:color w:val="auto"/>
          <w:sz w:val="24"/>
          <w:szCs w:val="24"/>
        </w:rPr>
        <w:t>____ /__________</w:t>
      </w:r>
      <w:r>
        <w:rPr>
          <w:color w:val="auto"/>
          <w:sz w:val="24"/>
          <w:szCs w:val="24"/>
        </w:rPr>
        <w:t>________</w:t>
      </w:r>
      <w:r w:rsidRPr="00272C72">
        <w:rPr>
          <w:color w:val="auto"/>
          <w:sz w:val="24"/>
          <w:szCs w:val="24"/>
        </w:rPr>
        <w:t>______/</w:t>
      </w:r>
    </w:p>
    <w:p w:rsidR="00272C72" w:rsidRPr="00272C72" w:rsidRDefault="00272C72" w:rsidP="00272C72">
      <w:pPr>
        <w:spacing w:before="120"/>
        <w:ind w:left="567" w:firstLine="0"/>
        <w:rPr>
          <w:sz w:val="24"/>
          <w:szCs w:val="24"/>
          <w:lang w:val="ru-RU"/>
        </w:rPr>
      </w:pPr>
      <w:r w:rsidRPr="00272C72">
        <w:rPr>
          <w:color w:val="auto"/>
          <w:sz w:val="24"/>
          <w:szCs w:val="24"/>
        </w:rPr>
        <w:t xml:space="preserve">Дата </w:t>
      </w:r>
      <w:r w:rsidR="000A0CFC" w:rsidRPr="00272C72">
        <w:rPr>
          <w:sz w:val="24"/>
          <w:szCs w:val="24"/>
          <w:u w:val="single"/>
        </w:rPr>
        <w:fldChar w:fldCharType="begin"/>
      </w:r>
      <w:r w:rsidRPr="00272C72">
        <w:rPr>
          <w:sz w:val="24"/>
          <w:szCs w:val="24"/>
          <w:u w:val="single"/>
        </w:rPr>
        <w:instrText xml:space="preserve"> TIME \@ "d MMMM yyyy' р.'" </w:instrText>
      </w:r>
      <w:r w:rsidR="000A0CFC" w:rsidRPr="00272C72">
        <w:rPr>
          <w:sz w:val="24"/>
          <w:szCs w:val="24"/>
          <w:u w:val="single"/>
        </w:rPr>
        <w:fldChar w:fldCharType="separate"/>
      </w:r>
      <w:r w:rsidR="00EB2BDA">
        <w:rPr>
          <w:noProof/>
          <w:sz w:val="24"/>
          <w:szCs w:val="24"/>
          <w:u w:val="single"/>
        </w:rPr>
        <w:t>29 травня 2019 р.</w:t>
      </w:r>
      <w:r w:rsidR="000A0CFC" w:rsidRPr="00272C72">
        <w:rPr>
          <w:sz w:val="24"/>
          <w:szCs w:val="24"/>
          <w:u w:val="single"/>
        </w:rPr>
        <w:fldChar w:fldCharType="end"/>
      </w:r>
    </w:p>
    <w:sectPr w:rsidR="00272C72" w:rsidRPr="00272C72" w:rsidSect="00EB2BDA">
      <w:pgSz w:w="11906" w:h="16838"/>
      <w:pgMar w:top="1134" w:right="851" w:bottom="709" w:left="1134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45" w:rsidRDefault="009C0C45" w:rsidP="005D6AC6">
      <w:r>
        <w:separator/>
      </w:r>
    </w:p>
  </w:endnote>
  <w:endnote w:type="continuationSeparator" w:id="0">
    <w:p w:rsidR="009C0C45" w:rsidRDefault="009C0C45" w:rsidP="005D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45" w:rsidRDefault="009C0C45" w:rsidP="005D6AC6">
      <w:r>
        <w:separator/>
      </w:r>
    </w:p>
  </w:footnote>
  <w:footnote w:type="continuationSeparator" w:id="0">
    <w:p w:rsidR="009C0C45" w:rsidRDefault="009C0C45" w:rsidP="005D6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685"/>
    <w:multiLevelType w:val="hybridMultilevel"/>
    <w:tmpl w:val="E63ACF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7B7"/>
    <w:rsid w:val="00026A24"/>
    <w:rsid w:val="00035725"/>
    <w:rsid w:val="00077DB8"/>
    <w:rsid w:val="00087CB0"/>
    <w:rsid w:val="000A0CFC"/>
    <w:rsid w:val="000D1494"/>
    <w:rsid w:val="000E2834"/>
    <w:rsid w:val="00193A80"/>
    <w:rsid w:val="001C7F4F"/>
    <w:rsid w:val="001F3307"/>
    <w:rsid w:val="002264F2"/>
    <w:rsid w:val="00227B56"/>
    <w:rsid w:val="00272C72"/>
    <w:rsid w:val="00287E92"/>
    <w:rsid w:val="002A40F9"/>
    <w:rsid w:val="002E49D5"/>
    <w:rsid w:val="002E7C7A"/>
    <w:rsid w:val="002F4572"/>
    <w:rsid w:val="00314FB2"/>
    <w:rsid w:val="0031776E"/>
    <w:rsid w:val="003340AE"/>
    <w:rsid w:val="0036504A"/>
    <w:rsid w:val="003659C0"/>
    <w:rsid w:val="00395E64"/>
    <w:rsid w:val="003A3B6F"/>
    <w:rsid w:val="003D6091"/>
    <w:rsid w:val="003F60E6"/>
    <w:rsid w:val="004077B7"/>
    <w:rsid w:val="00440BFC"/>
    <w:rsid w:val="00454BEB"/>
    <w:rsid w:val="00464107"/>
    <w:rsid w:val="004653D8"/>
    <w:rsid w:val="004753C3"/>
    <w:rsid w:val="0048728A"/>
    <w:rsid w:val="004A0FA2"/>
    <w:rsid w:val="004C1A60"/>
    <w:rsid w:val="004D50FC"/>
    <w:rsid w:val="004E09D6"/>
    <w:rsid w:val="0053320F"/>
    <w:rsid w:val="005553A1"/>
    <w:rsid w:val="00567154"/>
    <w:rsid w:val="00571EC2"/>
    <w:rsid w:val="005976DA"/>
    <w:rsid w:val="005A04ED"/>
    <w:rsid w:val="005D6AC6"/>
    <w:rsid w:val="005F077C"/>
    <w:rsid w:val="005F1B89"/>
    <w:rsid w:val="00650463"/>
    <w:rsid w:val="00690C85"/>
    <w:rsid w:val="006B6276"/>
    <w:rsid w:val="006C3345"/>
    <w:rsid w:val="006E100C"/>
    <w:rsid w:val="007272A1"/>
    <w:rsid w:val="00787454"/>
    <w:rsid w:val="007934A7"/>
    <w:rsid w:val="00794AB0"/>
    <w:rsid w:val="007A2854"/>
    <w:rsid w:val="007A4B4C"/>
    <w:rsid w:val="007C6272"/>
    <w:rsid w:val="007C729F"/>
    <w:rsid w:val="007F07B3"/>
    <w:rsid w:val="008862C0"/>
    <w:rsid w:val="00896107"/>
    <w:rsid w:val="008F019C"/>
    <w:rsid w:val="00915D97"/>
    <w:rsid w:val="00916EEA"/>
    <w:rsid w:val="009709F4"/>
    <w:rsid w:val="009C0C45"/>
    <w:rsid w:val="009D1893"/>
    <w:rsid w:val="00A11E14"/>
    <w:rsid w:val="00A70BD0"/>
    <w:rsid w:val="00A80043"/>
    <w:rsid w:val="00AD2B35"/>
    <w:rsid w:val="00B03B40"/>
    <w:rsid w:val="00B11BAF"/>
    <w:rsid w:val="00B64F25"/>
    <w:rsid w:val="00B92607"/>
    <w:rsid w:val="00BC29F2"/>
    <w:rsid w:val="00C10671"/>
    <w:rsid w:val="00CD0007"/>
    <w:rsid w:val="00CD54B4"/>
    <w:rsid w:val="00CD6B1E"/>
    <w:rsid w:val="00CE460B"/>
    <w:rsid w:val="00CE6DF3"/>
    <w:rsid w:val="00D01860"/>
    <w:rsid w:val="00D06818"/>
    <w:rsid w:val="00D1440E"/>
    <w:rsid w:val="00D66BE0"/>
    <w:rsid w:val="00E36205"/>
    <w:rsid w:val="00E710FE"/>
    <w:rsid w:val="00E82957"/>
    <w:rsid w:val="00EB2BDA"/>
    <w:rsid w:val="00F0702A"/>
    <w:rsid w:val="00F717E4"/>
    <w:rsid w:val="00FF387C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B7"/>
    <w:pPr>
      <w:suppressAutoHyphens/>
      <w:ind w:left="-7" w:firstLine="720"/>
      <w:jc w:val="left"/>
    </w:pPr>
    <w:rPr>
      <w:rFonts w:eastAsia="Times New Roman"/>
      <w:kern w:val="1"/>
      <w:szCs w:val="28"/>
      <w:lang w:eastAsia="uk-UA"/>
    </w:rPr>
  </w:style>
  <w:style w:type="paragraph" w:styleId="2">
    <w:name w:val="heading 2"/>
    <w:basedOn w:val="a"/>
    <w:link w:val="20"/>
    <w:qFormat/>
    <w:rsid w:val="004077B7"/>
    <w:pPr>
      <w:keepNext/>
      <w:keepLines/>
      <w:ind w:left="0" w:firstLine="0"/>
      <w:contextualSpacing/>
      <w:jc w:val="right"/>
      <w:outlineLvl w:val="1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7B7"/>
    <w:rPr>
      <w:rFonts w:eastAsia="Times New Roman"/>
      <w:b/>
      <w:kern w:val="1"/>
      <w:szCs w:val="36"/>
      <w:lang w:eastAsia="uk-UA"/>
    </w:rPr>
  </w:style>
  <w:style w:type="paragraph" w:styleId="a3">
    <w:name w:val="header"/>
    <w:basedOn w:val="a"/>
    <w:link w:val="a4"/>
    <w:uiPriority w:val="99"/>
    <w:semiHidden/>
    <w:unhideWhenUsed/>
    <w:rsid w:val="005D6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AC6"/>
    <w:rPr>
      <w:rFonts w:eastAsia="Times New Roman"/>
      <w:kern w:val="1"/>
      <w:szCs w:val="28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5D6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AC6"/>
    <w:rPr>
      <w:rFonts w:eastAsia="Times New Roman"/>
      <w:kern w:val="1"/>
      <w:szCs w:val="28"/>
      <w:lang w:eastAsia="uk-UA"/>
    </w:rPr>
  </w:style>
  <w:style w:type="paragraph" w:styleId="a7">
    <w:name w:val="Document Map"/>
    <w:basedOn w:val="a"/>
    <w:link w:val="a8"/>
    <w:uiPriority w:val="99"/>
    <w:semiHidden/>
    <w:unhideWhenUsed/>
    <w:rsid w:val="004A0FA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A0FA2"/>
    <w:rPr>
      <w:rFonts w:ascii="Tahoma" w:eastAsia="Times New Roman" w:hAnsi="Tahoma" w:cs="Tahoma"/>
      <w:kern w:val="1"/>
      <w:sz w:val="16"/>
      <w:szCs w:val="16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5553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53A1"/>
    <w:rPr>
      <w:rFonts w:eastAsia="Times New Roman"/>
      <w:kern w:val="1"/>
      <w:sz w:val="20"/>
      <w:szCs w:val="20"/>
      <w:lang w:eastAsia="uk-UA"/>
    </w:rPr>
  </w:style>
  <w:style w:type="character" w:styleId="ab">
    <w:name w:val="footnote reference"/>
    <w:basedOn w:val="a0"/>
    <w:uiPriority w:val="99"/>
    <w:semiHidden/>
    <w:unhideWhenUsed/>
    <w:rsid w:val="005553A1"/>
    <w:rPr>
      <w:vertAlign w:val="superscript"/>
    </w:rPr>
  </w:style>
  <w:style w:type="character" w:styleId="ac">
    <w:name w:val="Hyperlink"/>
    <w:basedOn w:val="a0"/>
    <w:uiPriority w:val="99"/>
    <w:unhideWhenUsed/>
    <w:rsid w:val="006B627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6107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35725"/>
    <w:pPr>
      <w:suppressAutoHyphens w:val="0"/>
      <w:spacing w:before="100" w:beforeAutospacing="1" w:after="100" w:afterAutospacing="1"/>
      <w:ind w:left="0" w:firstLine="0"/>
    </w:pPr>
    <w:rPr>
      <w:color w:val="auto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03572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E10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100C"/>
    <w:rPr>
      <w:rFonts w:ascii="Tahoma" w:eastAsia="Times New Roman" w:hAnsi="Tahoma" w:cs="Tahoma"/>
      <w:kern w:val="1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1BF57B-01DA-4713-9B6D-777BDAD1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2017-03-02T12:48:00Z</cp:lastPrinted>
  <dcterms:created xsi:type="dcterms:W3CDTF">2019-05-29T13:36:00Z</dcterms:created>
  <dcterms:modified xsi:type="dcterms:W3CDTF">2019-05-29T13:36:00Z</dcterms:modified>
</cp:coreProperties>
</file>