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A33" w:rsidRPr="00851A33" w:rsidRDefault="00851A33" w:rsidP="00851A33">
      <w:pPr>
        <w:spacing w:after="0"/>
        <w:jc w:val="center"/>
        <w:rPr>
          <w:rFonts w:ascii="Times New Roman" w:eastAsia="Times New Roman" w:hAnsi="Times New Roman" w:cs="Times New Roman"/>
          <w:lang w:val="en-US" w:eastAsia="uk-UA"/>
        </w:rPr>
      </w:pPr>
      <w:r>
        <w:rPr>
          <w:rFonts w:ascii="Times New Roman" w:eastAsia="Times New Roman" w:hAnsi="Times New Roman" w:cs="Times New Roman"/>
          <w:lang w:val="en-US" w:eastAsia="uk-UA"/>
        </w:rPr>
        <w:t>Practical work 11</w:t>
      </w:r>
      <w:r w:rsidRPr="00851A33">
        <w:rPr>
          <w:rFonts w:ascii="Times New Roman" w:eastAsia="Times New Roman" w:hAnsi="Times New Roman" w:cs="Times New Roman"/>
          <w:lang w:val="en-US" w:eastAsia="uk-UA"/>
        </w:rPr>
        <w:t>__________________________________</w:t>
      </w:r>
    </w:p>
    <w:p w:rsidR="00851A33" w:rsidRDefault="00851A33" w:rsidP="00851A33">
      <w:pPr>
        <w:spacing w:after="0"/>
        <w:jc w:val="center"/>
        <w:rPr>
          <w:rFonts w:ascii="Times New Roman" w:eastAsia="Times New Roman" w:hAnsi="Times New Roman" w:cs="Times New Roman"/>
          <w:lang w:val="en-US" w:eastAsia="uk-UA"/>
        </w:rPr>
      </w:pPr>
    </w:p>
    <w:p w:rsidR="00522481" w:rsidRPr="00851A33" w:rsidRDefault="00851A33" w:rsidP="00851A33">
      <w:pPr>
        <w:spacing w:after="0"/>
        <w:jc w:val="center"/>
        <w:rPr>
          <w:rFonts w:ascii="Times New Roman" w:eastAsia="Times New Roman" w:hAnsi="Times New Roman" w:cs="Times New Roman"/>
          <w:lang w:val="en-US" w:eastAsia="uk-UA"/>
        </w:rPr>
      </w:pPr>
      <w:bookmarkStart w:id="0" w:name="_GoBack"/>
      <w:bookmarkEnd w:id="0"/>
      <w:r w:rsidRPr="00851A33">
        <w:rPr>
          <w:rFonts w:ascii="Times New Roman" w:eastAsia="Times New Roman" w:hAnsi="Times New Roman" w:cs="Times New Roman"/>
          <w:lang w:val="en-US" w:eastAsia="uk-UA"/>
        </w:rPr>
        <w:t>Structure of concluded transactions on exchanges in 2024, UAH million</w:t>
      </w: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276"/>
        <w:gridCol w:w="708"/>
        <w:gridCol w:w="1276"/>
        <w:gridCol w:w="851"/>
        <w:gridCol w:w="870"/>
        <w:gridCol w:w="823"/>
        <w:gridCol w:w="871"/>
      </w:tblGrid>
      <w:tr w:rsidR="00522481" w:rsidRPr="00F46589" w:rsidTr="00851A33">
        <w:trPr>
          <w:jc w:val="center"/>
        </w:trPr>
        <w:tc>
          <w:tcPr>
            <w:tcW w:w="2547" w:type="dxa"/>
            <w:shd w:val="clear" w:color="auto" w:fill="auto"/>
          </w:tcPr>
          <w:p w:rsidR="00522481" w:rsidRPr="00851A33" w:rsidRDefault="00851A33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Actives</w:t>
            </w:r>
          </w:p>
        </w:tc>
        <w:tc>
          <w:tcPr>
            <w:tcW w:w="1276" w:type="dxa"/>
          </w:tcPr>
          <w:p w:rsidR="00522481" w:rsidRPr="00851A33" w:rsidRDefault="00851A33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Ukrainian Exchange</w:t>
            </w:r>
          </w:p>
        </w:tc>
        <w:tc>
          <w:tcPr>
            <w:tcW w:w="708" w:type="dxa"/>
          </w:tcPr>
          <w:p w:rsidR="00522481" w:rsidRPr="00F46589" w:rsidRDefault="00851A33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share</w:t>
            </w:r>
            <w:r w:rsidR="00522481">
              <w:rPr>
                <w:rFonts w:ascii="Times New Roman" w:eastAsia="Times New Roman" w:hAnsi="Times New Roman" w:cs="Times New Roman"/>
                <w:lang w:eastAsia="uk-UA"/>
              </w:rPr>
              <w:t xml:space="preserve"> %</w:t>
            </w:r>
          </w:p>
        </w:tc>
        <w:tc>
          <w:tcPr>
            <w:tcW w:w="1276" w:type="dxa"/>
            <w:shd w:val="clear" w:color="auto" w:fill="auto"/>
          </w:tcPr>
          <w:p w:rsidR="00522481" w:rsidRPr="00851A33" w:rsidRDefault="00851A33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Perspectiva</w:t>
            </w:r>
          </w:p>
        </w:tc>
        <w:tc>
          <w:tcPr>
            <w:tcW w:w="851" w:type="dxa"/>
          </w:tcPr>
          <w:p w:rsidR="00522481" w:rsidRPr="00F46589" w:rsidRDefault="00851A33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share</w:t>
            </w:r>
            <w:r w:rsidR="00522481">
              <w:rPr>
                <w:rFonts w:ascii="Times New Roman" w:eastAsia="Times New Roman" w:hAnsi="Times New Roman" w:cs="Times New Roman"/>
                <w:lang w:eastAsia="uk-UA"/>
              </w:rPr>
              <w:t xml:space="preserve"> %</w:t>
            </w:r>
          </w:p>
        </w:tc>
        <w:tc>
          <w:tcPr>
            <w:tcW w:w="870" w:type="dxa"/>
            <w:shd w:val="clear" w:color="auto" w:fill="auto"/>
          </w:tcPr>
          <w:p w:rsidR="00522481" w:rsidRPr="00851A33" w:rsidRDefault="00851A33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PFTS</w:t>
            </w:r>
          </w:p>
        </w:tc>
        <w:tc>
          <w:tcPr>
            <w:tcW w:w="823" w:type="dxa"/>
          </w:tcPr>
          <w:p w:rsidR="00522481" w:rsidRPr="00F46589" w:rsidRDefault="00851A33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share</w:t>
            </w:r>
            <w:r w:rsidR="00522481">
              <w:rPr>
                <w:rFonts w:ascii="Times New Roman" w:eastAsia="Times New Roman" w:hAnsi="Times New Roman" w:cs="Times New Roman"/>
                <w:lang w:eastAsia="uk-UA"/>
              </w:rPr>
              <w:t xml:space="preserve"> %</w:t>
            </w:r>
          </w:p>
        </w:tc>
        <w:tc>
          <w:tcPr>
            <w:tcW w:w="871" w:type="dxa"/>
          </w:tcPr>
          <w:p w:rsidR="00522481" w:rsidRPr="00F46589" w:rsidRDefault="00851A33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Total</w:t>
            </w:r>
            <w:r w:rsidR="00522481" w:rsidRPr="00F4658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</w:tr>
      <w:tr w:rsidR="00522481" w:rsidRPr="00F46589" w:rsidTr="00851A33">
        <w:trPr>
          <w:trHeight w:val="121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522481" w:rsidRPr="00851A33" w:rsidRDefault="00851A33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Stocks</w:t>
            </w:r>
          </w:p>
        </w:tc>
        <w:tc>
          <w:tcPr>
            <w:tcW w:w="1276" w:type="dxa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08" w:type="dxa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51" w:type="dxa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70" w:type="dxa"/>
            <w:shd w:val="clear" w:color="auto" w:fill="auto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71" w:type="dxa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522481" w:rsidRPr="00F46589" w:rsidTr="00851A33">
        <w:trPr>
          <w:trHeight w:val="121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522481" w:rsidRDefault="00851A33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share</w:t>
            </w:r>
            <w:r w:rsidR="00522481">
              <w:rPr>
                <w:rFonts w:ascii="Times New Roman" w:eastAsia="Times New Roman" w:hAnsi="Times New Roman" w:cs="Times New Roman"/>
                <w:lang w:eastAsia="uk-UA"/>
              </w:rPr>
              <w:t xml:space="preserve"> %</w:t>
            </w:r>
          </w:p>
        </w:tc>
        <w:tc>
          <w:tcPr>
            <w:tcW w:w="1276" w:type="dxa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08" w:type="dxa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51" w:type="dxa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70" w:type="dxa"/>
            <w:shd w:val="clear" w:color="auto" w:fill="auto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71" w:type="dxa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522481" w:rsidRPr="00F46589" w:rsidTr="00851A33">
        <w:trPr>
          <w:trHeight w:val="121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522481" w:rsidRPr="00F46589" w:rsidRDefault="00851A33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Corporate bonds</w:t>
            </w:r>
            <w:r w:rsidR="00522481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276" w:type="dxa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08" w:type="dxa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51" w:type="dxa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70" w:type="dxa"/>
            <w:shd w:val="clear" w:color="auto" w:fill="auto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71" w:type="dxa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522481" w:rsidRPr="00F46589" w:rsidTr="00851A33">
        <w:trPr>
          <w:trHeight w:val="121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522481" w:rsidRDefault="00851A33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share</w:t>
            </w:r>
            <w:r w:rsidR="00522481">
              <w:rPr>
                <w:rFonts w:ascii="Times New Roman" w:eastAsia="Times New Roman" w:hAnsi="Times New Roman" w:cs="Times New Roman"/>
                <w:lang w:eastAsia="uk-UA"/>
              </w:rPr>
              <w:t xml:space="preserve"> %</w:t>
            </w:r>
          </w:p>
        </w:tc>
        <w:tc>
          <w:tcPr>
            <w:tcW w:w="1276" w:type="dxa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08" w:type="dxa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51" w:type="dxa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70" w:type="dxa"/>
            <w:shd w:val="clear" w:color="auto" w:fill="auto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71" w:type="dxa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522481" w:rsidRPr="00F46589" w:rsidTr="00851A33">
        <w:trPr>
          <w:trHeight w:val="121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522481" w:rsidRPr="00851A33" w:rsidRDefault="00851A33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OVDP</w:t>
            </w:r>
          </w:p>
        </w:tc>
        <w:tc>
          <w:tcPr>
            <w:tcW w:w="1276" w:type="dxa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08" w:type="dxa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51" w:type="dxa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70" w:type="dxa"/>
            <w:shd w:val="clear" w:color="auto" w:fill="auto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71" w:type="dxa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522481" w:rsidRPr="00F46589" w:rsidTr="00851A33">
        <w:trPr>
          <w:trHeight w:val="121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522481" w:rsidRDefault="00851A33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share</w:t>
            </w:r>
            <w:r w:rsidR="00522481">
              <w:rPr>
                <w:rFonts w:ascii="Times New Roman" w:eastAsia="Times New Roman" w:hAnsi="Times New Roman" w:cs="Times New Roman"/>
                <w:lang w:eastAsia="uk-UA"/>
              </w:rPr>
              <w:t xml:space="preserve"> %</w:t>
            </w:r>
          </w:p>
        </w:tc>
        <w:tc>
          <w:tcPr>
            <w:tcW w:w="1276" w:type="dxa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08" w:type="dxa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51" w:type="dxa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70" w:type="dxa"/>
            <w:shd w:val="clear" w:color="auto" w:fill="auto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71" w:type="dxa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522481" w:rsidRPr="00F46589" w:rsidTr="00851A33">
        <w:trPr>
          <w:trHeight w:val="121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522481" w:rsidRPr="00851A33" w:rsidRDefault="00851A33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OZDP</w:t>
            </w:r>
          </w:p>
        </w:tc>
        <w:tc>
          <w:tcPr>
            <w:tcW w:w="1276" w:type="dxa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08" w:type="dxa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51" w:type="dxa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70" w:type="dxa"/>
            <w:shd w:val="clear" w:color="auto" w:fill="auto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71" w:type="dxa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522481" w:rsidRPr="00F46589" w:rsidTr="00851A33">
        <w:trPr>
          <w:trHeight w:val="121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522481" w:rsidRDefault="00851A33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share</w:t>
            </w:r>
            <w:r w:rsidR="00522481">
              <w:rPr>
                <w:rFonts w:ascii="Times New Roman" w:eastAsia="Times New Roman" w:hAnsi="Times New Roman" w:cs="Times New Roman"/>
                <w:lang w:eastAsia="uk-UA"/>
              </w:rPr>
              <w:t xml:space="preserve"> %</w:t>
            </w:r>
          </w:p>
        </w:tc>
        <w:tc>
          <w:tcPr>
            <w:tcW w:w="1276" w:type="dxa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08" w:type="dxa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51" w:type="dxa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70" w:type="dxa"/>
            <w:shd w:val="clear" w:color="auto" w:fill="auto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71" w:type="dxa"/>
          </w:tcPr>
          <w:p w:rsidR="00522481" w:rsidRPr="00F46589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522481" w:rsidRPr="00851A33" w:rsidTr="00851A33">
        <w:trPr>
          <w:trHeight w:val="121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522481" w:rsidRPr="00851A33" w:rsidRDefault="00851A33" w:rsidP="00851A3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851A33">
              <w:rPr>
                <w:rFonts w:ascii="Times New Roman" w:eastAsia="Times New Roman" w:hAnsi="Times New Roman" w:cs="Times New Roman"/>
                <w:lang w:val="en-US" w:eastAsia="uk-UA"/>
              </w:rPr>
              <w:t>Foreign government bond</w:t>
            </w:r>
          </w:p>
        </w:tc>
        <w:tc>
          <w:tcPr>
            <w:tcW w:w="1276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708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51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70" w:type="dxa"/>
            <w:shd w:val="clear" w:color="auto" w:fill="auto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23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71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522481" w:rsidRPr="00851A33" w:rsidTr="00851A33">
        <w:trPr>
          <w:trHeight w:val="121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522481" w:rsidRPr="00851A33" w:rsidRDefault="00851A33" w:rsidP="00851A3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851A33">
              <w:rPr>
                <w:rFonts w:ascii="Times New Roman" w:eastAsia="Times New Roman" w:hAnsi="Times New Roman" w:cs="Times New Roman"/>
                <w:lang w:val="en-US" w:eastAsia="uk-UA"/>
              </w:rPr>
              <w:t>Investment certificate</w:t>
            </w:r>
          </w:p>
        </w:tc>
        <w:tc>
          <w:tcPr>
            <w:tcW w:w="1276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708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51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70" w:type="dxa"/>
            <w:shd w:val="clear" w:color="auto" w:fill="auto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23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71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522481" w:rsidRPr="00851A33" w:rsidTr="00851A33">
        <w:trPr>
          <w:trHeight w:val="121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522481" w:rsidRPr="00851A33" w:rsidRDefault="00851A33" w:rsidP="00851A3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851A33">
              <w:rPr>
                <w:rFonts w:ascii="Times New Roman" w:eastAsia="Times New Roman" w:hAnsi="Times New Roman" w:cs="Times New Roman"/>
                <w:lang w:val="en-US" w:eastAsia="uk-UA"/>
              </w:rPr>
              <w:t>share %</w:t>
            </w:r>
          </w:p>
        </w:tc>
        <w:tc>
          <w:tcPr>
            <w:tcW w:w="1276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708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51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70" w:type="dxa"/>
            <w:shd w:val="clear" w:color="auto" w:fill="auto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23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71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522481" w:rsidRPr="00851A33" w:rsidTr="00851A33">
        <w:trPr>
          <w:trHeight w:val="121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522481" w:rsidRPr="00851A33" w:rsidRDefault="00851A33" w:rsidP="00851A3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851A33">
              <w:rPr>
                <w:rFonts w:ascii="Times New Roman" w:eastAsia="Times New Roman" w:hAnsi="Times New Roman" w:cs="Times New Roman"/>
                <w:lang w:val="en-US" w:eastAsia="uk-UA"/>
              </w:rPr>
              <w:t>Corporate bond</w:t>
            </w:r>
          </w:p>
        </w:tc>
        <w:tc>
          <w:tcPr>
            <w:tcW w:w="1276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708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51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70" w:type="dxa"/>
            <w:shd w:val="clear" w:color="auto" w:fill="auto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23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71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522481" w:rsidRPr="00851A33" w:rsidTr="00851A33">
        <w:trPr>
          <w:trHeight w:val="121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522481" w:rsidRPr="00851A33" w:rsidRDefault="00851A33" w:rsidP="00851A3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share</w:t>
            </w:r>
            <w:r w:rsidR="00522481" w:rsidRPr="00851A33">
              <w:rPr>
                <w:rFonts w:ascii="Times New Roman" w:eastAsia="Times New Roman" w:hAnsi="Times New Roman" w:cs="Times New Roman"/>
                <w:lang w:val="en-US" w:eastAsia="uk-UA"/>
              </w:rPr>
              <w:t xml:space="preserve"> %</w:t>
            </w:r>
          </w:p>
        </w:tc>
        <w:tc>
          <w:tcPr>
            <w:tcW w:w="1276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708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51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70" w:type="dxa"/>
            <w:shd w:val="clear" w:color="auto" w:fill="auto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23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71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522481" w:rsidRPr="00851A33" w:rsidTr="00851A33">
        <w:trPr>
          <w:trHeight w:val="121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522481" w:rsidRPr="00851A33" w:rsidRDefault="00851A33" w:rsidP="00851A3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851A33">
              <w:rPr>
                <w:rFonts w:ascii="Times New Roman" w:eastAsia="Times New Roman" w:hAnsi="Times New Roman" w:cs="Times New Roman"/>
                <w:lang w:val="en-US" w:eastAsia="uk-UA"/>
              </w:rPr>
              <w:t>Government derivative</w:t>
            </w:r>
          </w:p>
        </w:tc>
        <w:tc>
          <w:tcPr>
            <w:tcW w:w="1276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708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51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70" w:type="dxa"/>
            <w:shd w:val="clear" w:color="auto" w:fill="auto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23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71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522481" w:rsidRPr="00851A33" w:rsidTr="00851A33">
        <w:trPr>
          <w:trHeight w:val="121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522481" w:rsidRPr="00851A33" w:rsidRDefault="00851A33" w:rsidP="00851A3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851A33">
              <w:rPr>
                <w:rFonts w:ascii="Times New Roman" w:eastAsia="Times New Roman" w:hAnsi="Times New Roman" w:cs="Times New Roman"/>
                <w:lang w:val="en-US" w:eastAsia="uk-UA"/>
              </w:rPr>
              <w:t>Swap</w:t>
            </w:r>
          </w:p>
        </w:tc>
        <w:tc>
          <w:tcPr>
            <w:tcW w:w="1276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708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51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70" w:type="dxa"/>
            <w:shd w:val="clear" w:color="auto" w:fill="auto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23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71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522481" w:rsidRPr="00851A33" w:rsidTr="00851A33">
        <w:trPr>
          <w:trHeight w:val="121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522481" w:rsidRPr="00851A33" w:rsidRDefault="00851A33" w:rsidP="00851A3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851A33">
              <w:rPr>
                <w:rFonts w:ascii="Times New Roman" w:eastAsia="Times New Roman" w:hAnsi="Times New Roman" w:cs="Times New Roman"/>
                <w:lang w:val="en-US" w:eastAsia="uk-UA"/>
              </w:rPr>
              <w:t>Foreign issuer bond</w:t>
            </w:r>
          </w:p>
        </w:tc>
        <w:tc>
          <w:tcPr>
            <w:tcW w:w="1276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708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51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70" w:type="dxa"/>
            <w:shd w:val="clear" w:color="auto" w:fill="auto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23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71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522481" w:rsidRPr="00851A33" w:rsidTr="00851A33">
        <w:trPr>
          <w:trHeight w:val="121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522481" w:rsidRPr="00851A33" w:rsidRDefault="00851A33" w:rsidP="00851A3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851A33">
              <w:rPr>
                <w:rFonts w:ascii="Times New Roman" w:eastAsia="Times New Roman" w:hAnsi="Times New Roman" w:cs="Times New Roman"/>
                <w:lang w:val="en-US" w:eastAsia="uk-UA"/>
              </w:rPr>
              <w:t>Domestic loan bond</w:t>
            </w:r>
          </w:p>
        </w:tc>
        <w:tc>
          <w:tcPr>
            <w:tcW w:w="1276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708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51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70" w:type="dxa"/>
            <w:shd w:val="clear" w:color="auto" w:fill="auto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23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71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522481" w:rsidRPr="00851A33" w:rsidTr="00851A33">
        <w:trPr>
          <w:trHeight w:val="9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522481" w:rsidRPr="00851A33" w:rsidRDefault="00851A33" w:rsidP="00851A3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851A33">
              <w:rPr>
                <w:rFonts w:ascii="Times New Roman" w:eastAsia="Times New Roman" w:hAnsi="Times New Roman" w:cs="Times New Roman"/>
                <w:lang w:val="en-US" w:eastAsia="uk-UA"/>
              </w:rPr>
              <w:t>share %</w:t>
            </w:r>
          </w:p>
        </w:tc>
        <w:tc>
          <w:tcPr>
            <w:tcW w:w="1276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708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51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70" w:type="dxa"/>
            <w:shd w:val="clear" w:color="auto" w:fill="auto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23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71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522481" w:rsidRPr="00851A33" w:rsidTr="00851A33">
        <w:trPr>
          <w:trHeight w:val="9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522481" w:rsidRPr="00851A33" w:rsidRDefault="00851A33" w:rsidP="00851A3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851A33">
              <w:rPr>
                <w:rFonts w:ascii="Times New Roman" w:eastAsia="Times New Roman" w:hAnsi="Times New Roman" w:cs="Times New Roman"/>
                <w:lang w:val="en-US" w:eastAsia="uk-UA"/>
              </w:rPr>
              <w:t>Total</w:t>
            </w:r>
          </w:p>
        </w:tc>
        <w:tc>
          <w:tcPr>
            <w:tcW w:w="1276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708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51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70" w:type="dxa"/>
            <w:shd w:val="clear" w:color="auto" w:fill="auto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23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71" w:type="dxa"/>
          </w:tcPr>
          <w:p w:rsidR="00522481" w:rsidRPr="00851A33" w:rsidRDefault="00522481" w:rsidP="004075A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</w:tbl>
    <w:p w:rsidR="00851A33" w:rsidRDefault="00851A33" w:rsidP="00851A33">
      <w:pPr>
        <w:spacing w:after="0"/>
        <w:jc w:val="center"/>
        <w:rPr>
          <w:rFonts w:ascii="Times New Roman" w:eastAsia="Times New Roman" w:hAnsi="Times New Roman" w:cs="Times New Roman"/>
          <w:lang w:val="en-US" w:eastAsia="uk-UA"/>
        </w:rPr>
      </w:pPr>
    </w:p>
    <w:p w:rsidR="00851A33" w:rsidRDefault="00851A33" w:rsidP="00851A33">
      <w:pPr>
        <w:spacing w:after="0"/>
        <w:jc w:val="center"/>
        <w:rPr>
          <w:rFonts w:ascii="Times New Roman" w:eastAsia="Times New Roman" w:hAnsi="Times New Roman" w:cs="Times New Roman"/>
          <w:lang w:val="en-US" w:eastAsia="uk-UA"/>
        </w:rPr>
      </w:pPr>
    </w:p>
    <w:p w:rsidR="00851A33" w:rsidRPr="00851A33" w:rsidRDefault="00851A33" w:rsidP="00851A33">
      <w:pPr>
        <w:spacing w:after="0"/>
        <w:jc w:val="center"/>
        <w:rPr>
          <w:rFonts w:ascii="Times New Roman" w:eastAsia="Times New Roman" w:hAnsi="Times New Roman" w:cs="Times New Roman"/>
          <w:lang w:val="en-US" w:eastAsia="uk-UA"/>
        </w:rPr>
      </w:pPr>
      <w:r w:rsidRPr="00851A33">
        <w:rPr>
          <w:rFonts w:ascii="Times New Roman" w:eastAsia="Times New Roman" w:hAnsi="Times New Roman" w:cs="Times New Roman"/>
          <w:lang w:val="en-US" w:eastAsia="uk-UA"/>
        </w:rPr>
        <w:t>Structure of concluded transactions on exchanges in 202</w:t>
      </w:r>
      <w:r>
        <w:rPr>
          <w:rFonts w:ascii="Times New Roman" w:eastAsia="Times New Roman" w:hAnsi="Times New Roman" w:cs="Times New Roman"/>
          <w:lang w:val="en-US" w:eastAsia="uk-UA"/>
        </w:rPr>
        <w:t>0</w:t>
      </w:r>
      <w:r w:rsidRPr="00851A33">
        <w:rPr>
          <w:rFonts w:ascii="Times New Roman" w:eastAsia="Times New Roman" w:hAnsi="Times New Roman" w:cs="Times New Roman"/>
          <w:lang w:val="en-US" w:eastAsia="uk-UA"/>
        </w:rPr>
        <w:t>, UAH million</w:t>
      </w: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276"/>
        <w:gridCol w:w="708"/>
        <w:gridCol w:w="1276"/>
        <w:gridCol w:w="851"/>
        <w:gridCol w:w="870"/>
        <w:gridCol w:w="823"/>
        <w:gridCol w:w="871"/>
      </w:tblGrid>
      <w:tr w:rsidR="00851A33" w:rsidRPr="00F46589" w:rsidTr="00CC60C1">
        <w:trPr>
          <w:jc w:val="center"/>
        </w:trPr>
        <w:tc>
          <w:tcPr>
            <w:tcW w:w="2547" w:type="dxa"/>
            <w:shd w:val="clear" w:color="auto" w:fill="auto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Actives</w:t>
            </w:r>
          </w:p>
        </w:tc>
        <w:tc>
          <w:tcPr>
            <w:tcW w:w="1276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Ukrainian Exchange</w:t>
            </w:r>
          </w:p>
        </w:tc>
        <w:tc>
          <w:tcPr>
            <w:tcW w:w="708" w:type="dxa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share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%</w:t>
            </w:r>
          </w:p>
        </w:tc>
        <w:tc>
          <w:tcPr>
            <w:tcW w:w="1276" w:type="dxa"/>
            <w:shd w:val="clear" w:color="auto" w:fill="auto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Perspectiva</w:t>
            </w:r>
          </w:p>
        </w:tc>
        <w:tc>
          <w:tcPr>
            <w:tcW w:w="851" w:type="dxa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share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%</w:t>
            </w:r>
          </w:p>
        </w:tc>
        <w:tc>
          <w:tcPr>
            <w:tcW w:w="870" w:type="dxa"/>
            <w:shd w:val="clear" w:color="auto" w:fill="auto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PFTS</w:t>
            </w:r>
          </w:p>
        </w:tc>
        <w:tc>
          <w:tcPr>
            <w:tcW w:w="823" w:type="dxa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share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%</w:t>
            </w:r>
          </w:p>
        </w:tc>
        <w:tc>
          <w:tcPr>
            <w:tcW w:w="871" w:type="dxa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Total</w:t>
            </w:r>
            <w:r w:rsidRPr="00F4658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</w:tr>
      <w:tr w:rsidR="00851A33" w:rsidRPr="00F46589" w:rsidTr="00CC60C1">
        <w:trPr>
          <w:trHeight w:val="121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Stocks</w:t>
            </w:r>
          </w:p>
        </w:tc>
        <w:tc>
          <w:tcPr>
            <w:tcW w:w="1276" w:type="dxa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08" w:type="dxa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51" w:type="dxa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70" w:type="dxa"/>
            <w:shd w:val="clear" w:color="auto" w:fill="auto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71" w:type="dxa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851A33" w:rsidRPr="00F46589" w:rsidTr="00CC60C1">
        <w:trPr>
          <w:trHeight w:val="121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share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%</w:t>
            </w:r>
          </w:p>
        </w:tc>
        <w:tc>
          <w:tcPr>
            <w:tcW w:w="1276" w:type="dxa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08" w:type="dxa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51" w:type="dxa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70" w:type="dxa"/>
            <w:shd w:val="clear" w:color="auto" w:fill="auto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71" w:type="dxa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851A33" w:rsidRPr="00F46589" w:rsidTr="00CC60C1">
        <w:trPr>
          <w:trHeight w:val="121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Corporate bonds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276" w:type="dxa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08" w:type="dxa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51" w:type="dxa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70" w:type="dxa"/>
            <w:shd w:val="clear" w:color="auto" w:fill="auto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71" w:type="dxa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851A33" w:rsidRPr="00F46589" w:rsidTr="00CC60C1">
        <w:trPr>
          <w:trHeight w:val="121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share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%</w:t>
            </w:r>
          </w:p>
        </w:tc>
        <w:tc>
          <w:tcPr>
            <w:tcW w:w="1276" w:type="dxa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08" w:type="dxa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51" w:type="dxa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70" w:type="dxa"/>
            <w:shd w:val="clear" w:color="auto" w:fill="auto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71" w:type="dxa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851A33" w:rsidRPr="00F46589" w:rsidTr="00CC60C1">
        <w:trPr>
          <w:trHeight w:val="121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OVDP</w:t>
            </w:r>
          </w:p>
        </w:tc>
        <w:tc>
          <w:tcPr>
            <w:tcW w:w="1276" w:type="dxa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08" w:type="dxa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51" w:type="dxa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70" w:type="dxa"/>
            <w:shd w:val="clear" w:color="auto" w:fill="auto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71" w:type="dxa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851A33" w:rsidRPr="00F46589" w:rsidTr="00CC60C1">
        <w:trPr>
          <w:trHeight w:val="121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share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%</w:t>
            </w:r>
          </w:p>
        </w:tc>
        <w:tc>
          <w:tcPr>
            <w:tcW w:w="1276" w:type="dxa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08" w:type="dxa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51" w:type="dxa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70" w:type="dxa"/>
            <w:shd w:val="clear" w:color="auto" w:fill="auto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71" w:type="dxa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851A33" w:rsidRPr="00F46589" w:rsidTr="00CC60C1">
        <w:trPr>
          <w:trHeight w:val="121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OZDP</w:t>
            </w:r>
          </w:p>
        </w:tc>
        <w:tc>
          <w:tcPr>
            <w:tcW w:w="1276" w:type="dxa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08" w:type="dxa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51" w:type="dxa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70" w:type="dxa"/>
            <w:shd w:val="clear" w:color="auto" w:fill="auto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71" w:type="dxa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851A33" w:rsidRPr="00F46589" w:rsidTr="00CC60C1">
        <w:trPr>
          <w:trHeight w:val="121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share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%</w:t>
            </w:r>
          </w:p>
        </w:tc>
        <w:tc>
          <w:tcPr>
            <w:tcW w:w="1276" w:type="dxa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08" w:type="dxa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51" w:type="dxa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70" w:type="dxa"/>
            <w:shd w:val="clear" w:color="auto" w:fill="auto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3" w:type="dxa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71" w:type="dxa"/>
          </w:tcPr>
          <w:p w:rsidR="00851A33" w:rsidRPr="00F46589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851A33" w:rsidRPr="00851A33" w:rsidTr="00CC60C1">
        <w:trPr>
          <w:trHeight w:val="121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851A33">
              <w:rPr>
                <w:rFonts w:ascii="Times New Roman" w:eastAsia="Times New Roman" w:hAnsi="Times New Roman" w:cs="Times New Roman"/>
                <w:lang w:val="en-US" w:eastAsia="uk-UA"/>
              </w:rPr>
              <w:t>Foreign government bond</w:t>
            </w:r>
          </w:p>
        </w:tc>
        <w:tc>
          <w:tcPr>
            <w:tcW w:w="1276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708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51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70" w:type="dxa"/>
            <w:shd w:val="clear" w:color="auto" w:fill="auto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23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71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851A33" w:rsidRPr="00851A33" w:rsidTr="00CC60C1">
        <w:trPr>
          <w:trHeight w:val="121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851A33">
              <w:rPr>
                <w:rFonts w:ascii="Times New Roman" w:eastAsia="Times New Roman" w:hAnsi="Times New Roman" w:cs="Times New Roman"/>
                <w:lang w:val="en-US" w:eastAsia="uk-UA"/>
              </w:rPr>
              <w:t>Investment certificate</w:t>
            </w:r>
          </w:p>
        </w:tc>
        <w:tc>
          <w:tcPr>
            <w:tcW w:w="1276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708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51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70" w:type="dxa"/>
            <w:shd w:val="clear" w:color="auto" w:fill="auto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23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71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851A33" w:rsidRPr="00851A33" w:rsidTr="00CC60C1">
        <w:trPr>
          <w:trHeight w:val="121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851A33">
              <w:rPr>
                <w:rFonts w:ascii="Times New Roman" w:eastAsia="Times New Roman" w:hAnsi="Times New Roman" w:cs="Times New Roman"/>
                <w:lang w:val="en-US" w:eastAsia="uk-UA"/>
              </w:rPr>
              <w:t>share %</w:t>
            </w:r>
          </w:p>
        </w:tc>
        <w:tc>
          <w:tcPr>
            <w:tcW w:w="1276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708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51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70" w:type="dxa"/>
            <w:shd w:val="clear" w:color="auto" w:fill="auto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23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71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851A33" w:rsidRPr="00851A33" w:rsidTr="00CC60C1">
        <w:trPr>
          <w:trHeight w:val="121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851A33">
              <w:rPr>
                <w:rFonts w:ascii="Times New Roman" w:eastAsia="Times New Roman" w:hAnsi="Times New Roman" w:cs="Times New Roman"/>
                <w:lang w:val="en-US" w:eastAsia="uk-UA"/>
              </w:rPr>
              <w:t>Corporate bond</w:t>
            </w:r>
          </w:p>
        </w:tc>
        <w:tc>
          <w:tcPr>
            <w:tcW w:w="1276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708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51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70" w:type="dxa"/>
            <w:shd w:val="clear" w:color="auto" w:fill="auto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23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71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851A33" w:rsidRPr="00851A33" w:rsidTr="00CC60C1">
        <w:trPr>
          <w:trHeight w:val="121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share</w:t>
            </w:r>
            <w:r w:rsidRPr="00851A33">
              <w:rPr>
                <w:rFonts w:ascii="Times New Roman" w:eastAsia="Times New Roman" w:hAnsi="Times New Roman" w:cs="Times New Roman"/>
                <w:lang w:val="en-US" w:eastAsia="uk-UA"/>
              </w:rPr>
              <w:t xml:space="preserve"> %</w:t>
            </w:r>
          </w:p>
        </w:tc>
        <w:tc>
          <w:tcPr>
            <w:tcW w:w="1276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708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51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70" w:type="dxa"/>
            <w:shd w:val="clear" w:color="auto" w:fill="auto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23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71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851A33" w:rsidRPr="00851A33" w:rsidTr="00CC60C1">
        <w:trPr>
          <w:trHeight w:val="121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851A33">
              <w:rPr>
                <w:rFonts w:ascii="Times New Roman" w:eastAsia="Times New Roman" w:hAnsi="Times New Roman" w:cs="Times New Roman"/>
                <w:lang w:val="en-US" w:eastAsia="uk-UA"/>
              </w:rPr>
              <w:t>Government derivative</w:t>
            </w:r>
          </w:p>
        </w:tc>
        <w:tc>
          <w:tcPr>
            <w:tcW w:w="1276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708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51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70" w:type="dxa"/>
            <w:shd w:val="clear" w:color="auto" w:fill="auto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23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71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851A33" w:rsidRPr="00851A33" w:rsidTr="00CC60C1">
        <w:trPr>
          <w:trHeight w:val="121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851A33">
              <w:rPr>
                <w:rFonts w:ascii="Times New Roman" w:eastAsia="Times New Roman" w:hAnsi="Times New Roman" w:cs="Times New Roman"/>
                <w:lang w:val="en-US" w:eastAsia="uk-UA"/>
              </w:rPr>
              <w:t>Swap</w:t>
            </w:r>
          </w:p>
        </w:tc>
        <w:tc>
          <w:tcPr>
            <w:tcW w:w="1276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708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51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70" w:type="dxa"/>
            <w:shd w:val="clear" w:color="auto" w:fill="auto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23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71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851A33" w:rsidRPr="00851A33" w:rsidTr="00CC60C1">
        <w:trPr>
          <w:trHeight w:val="121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851A33">
              <w:rPr>
                <w:rFonts w:ascii="Times New Roman" w:eastAsia="Times New Roman" w:hAnsi="Times New Roman" w:cs="Times New Roman"/>
                <w:lang w:val="en-US" w:eastAsia="uk-UA"/>
              </w:rPr>
              <w:t>Foreign issuer bond</w:t>
            </w:r>
          </w:p>
        </w:tc>
        <w:tc>
          <w:tcPr>
            <w:tcW w:w="1276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708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51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70" w:type="dxa"/>
            <w:shd w:val="clear" w:color="auto" w:fill="auto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23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71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851A33" w:rsidRPr="00851A33" w:rsidTr="00CC60C1">
        <w:trPr>
          <w:trHeight w:val="121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851A33">
              <w:rPr>
                <w:rFonts w:ascii="Times New Roman" w:eastAsia="Times New Roman" w:hAnsi="Times New Roman" w:cs="Times New Roman"/>
                <w:lang w:val="en-US" w:eastAsia="uk-UA"/>
              </w:rPr>
              <w:t>Domestic loan bond</w:t>
            </w:r>
          </w:p>
        </w:tc>
        <w:tc>
          <w:tcPr>
            <w:tcW w:w="1276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708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51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70" w:type="dxa"/>
            <w:shd w:val="clear" w:color="auto" w:fill="auto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23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71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851A33" w:rsidRPr="00851A33" w:rsidTr="00CC60C1">
        <w:trPr>
          <w:trHeight w:val="9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851A33">
              <w:rPr>
                <w:rFonts w:ascii="Times New Roman" w:eastAsia="Times New Roman" w:hAnsi="Times New Roman" w:cs="Times New Roman"/>
                <w:lang w:val="en-US" w:eastAsia="uk-UA"/>
              </w:rPr>
              <w:t>share %</w:t>
            </w:r>
          </w:p>
        </w:tc>
        <w:tc>
          <w:tcPr>
            <w:tcW w:w="1276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708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51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70" w:type="dxa"/>
            <w:shd w:val="clear" w:color="auto" w:fill="auto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23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71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  <w:tr w:rsidR="00851A33" w:rsidRPr="00851A33" w:rsidTr="00CC60C1">
        <w:trPr>
          <w:trHeight w:val="9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851A33">
              <w:rPr>
                <w:rFonts w:ascii="Times New Roman" w:eastAsia="Times New Roman" w:hAnsi="Times New Roman" w:cs="Times New Roman"/>
                <w:lang w:val="en-US" w:eastAsia="uk-UA"/>
              </w:rPr>
              <w:t>Total</w:t>
            </w:r>
          </w:p>
        </w:tc>
        <w:tc>
          <w:tcPr>
            <w:tcW w:w="1276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708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51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70" w:type="dxa"/>
            <w:shd w:val="clear" w:color="auto" w:fill="auto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23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871" w:type="dxa"/>
          </w:tcPr>
          <w:p w:rsidR="00851A33" w:rsidRPr="00851A33" w:rsidRDefault="00851A33" w:rsidP="00CC60C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</w:tr>
    </w:tbl>
    <w:p w:rsidR="00851A33" w:rsidRDefault="00851A33" w:rsidP="00522481">
      <w:pPr>
        <w:spacing w:line="360" w:lineRule="auto"/>
        <w:ind w:firstLine="851"/>
        <w:jc w:val="center"/>
        <w:rPr>
          <w:lang w:eastAsia="uk-UA"/>
        </w:rPr>
      </w:pPr>
    </w:p>
    <w:p w:rsidR="000015A2" w:rsidRDefault="000015A2" w:rsidP="00522481">
      <w:pPr>
        <w:spacing w:line="360" w:lineRule="auto"/>
        <w:ind w:firstLine="851"/>
        <w:jc w:val="center"/>
      </w:pPr>
    </w:p>
    <w:sectPr w:rsidR="000015A2" w:rsidSect="000015A2">
      <w:pgSz w:w="11906" w:h="16838"/>
      <w:pgMar w:top="624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BD3"/>
    <w:rsid w:val="000015A2"/>
    <w:rsid w:val="001C08F3"/>
    <w:rsid w:val="00200FFF"/>
    <w:rsid w:val="00280AC6"/>
    <w:rsid w:val="00315B48"/>
    <w:rsid w:val="00344C3B"/>
    <w:rsid w:val="00493D55"/>
    <w:rsid w:val="00522481"/>
    <w:rsid w:val="00614DE0"/>
    <w:rsid w:val="006A77E4"/>
    <w:rsid w:val="007A27DB"/>
    <w:rsid w:val="00851A33"/>
    <w:rsid w:val="008D1351"/>
    <w:rsid w:val="00A44839"/>
    <w:rsid w:val="00A96FB0"/>
    <w:rsid w:val="00D57EF7"/>
    <w:rsid w:val="00E44BD3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D0191"/>
  <w15:chartTrackingRefBased/>
  <w15:docId w15:val="{5085FECF-567C-4BE5-9EF0-8D497408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FF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46589"/>
    <w:pPr>
      <w:widowControl w:val="0"/>
      <w:autoSpaceDE w:val="0"/>
      <w:autoSpaceDN w:val="0"/>
      <w:spacing w:before="95"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80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80A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cp:lastPrinted>2025-03-27T21:40:00Z</cp:lastPrinted>
  <dcterms:created xsi:type="dcterms:W3CDTF">2025-10-10T23:53:00Z</dcterms:created>
  <dcterms:modified xsi:type="dcterms:W3CDTF">2025-10-10T23:53:00Z</dcterms:modified>
</cp:coreProperties>
</file>