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8B96" w14:textId="77777777" w:rsidR="00636D76" w:rsidRPr="00C11025" w:rsidRDefault="00636D76" w:rsidP="00636D7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11025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11025">
        <w:rPr>
          <w:rFonts w:ascii="Times New Roman" w:hAnsi="Times New Roman"/>
          <w:b/>
          <w:bCs/>
          <w:sz w:val="28"/>
          <w:szCs w:val="28"/>
          <w:lang w:val="uk-UA"/>
        </w:rPr>
        <w:t>. ОЦІНКА ЕФЕКТИВНОСТІ ТА РЕЗУЛЬТАТИВНОСТІ ДЕРЖАВНОЇ ПІДТРИМКИ СІЛЬСЬКОГО ГОСПОДАРСТВА</w:t>
      </w:r>
    </w:p>
    <w:p w14:paraId="4CF16BC1" w14:textId="3C1E3226" w:rsidR="00636D76" w:rsidRPr="00A973CB" w:rsidRDefault="00636D76" w:rsidP="00636D7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73CB">
        <w:rPr>
          <w:rFonts w:ascii="Times New Roman" w:hAnsi="Times New Roman"/>
          <w:b/>
          <w:bCs/>
          <w:sz w:val="28"/>
          <w:szCs w:val="28"/>
          <w:lang w:val="uk-UA"/>
        </w:rPr>
        <w:t>Задача 3. Наслідки запровадження мінімальної ціни на ринку аграрної продукції</w:t>
      </w:r>
    </w:p>
    <w:p w14:paraId="64BFB429" w14:textId="77777777" w:rsidR="00636D76" w:rsidRPr="008F123A" w:rsidRDefault="00636D76" w:rsidP="00636D7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Уряд планує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провадити мінімальні ціни на </w:t>
      </w:r>
      <w:r>
        <w:rPr>
          <w:rFonts w:ascii="Times New Roman" w:hAnsi="Times New Roman"/>
          <w:sz w:val="28"/>
          <w:szCs w:val="28"/>
          <w:lang w:val="uk-UA"/>
        </w:rPr>
        <w:t>сільськогосподарську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продукцію, щоб підтримати доходи фермерів та забезпечити стабільність </w:t>
      </w:r>
      <w:r>
        <w:rPr>
          <w:rFonts w:ascii="Times New Roman" w:hAnsi="Times New Roman"/>
          <w:sz w:val="28"/>
          <w:szCs w:val="28"/>
          <w:lang w:val="uk-UA"/>
        </w:rPr>
        <w:t>на ринку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. Необхідно оцінити вплив цієї політики на ринок, включаючи зміни у </w:t>
      </w:r>
      <w:r>
        <w:rPr>
          <w:rFonts w:ascii="Times New Roman" w:hAnsi="Times New Roman"/>
          <w:sz w:val="28"/>
          <w:szCs w:val="28"/>
          <w:lang w:val="uk-UA"/>
        </w:rPr>
        <w:t xml:space="preserve">обсягах </w:t>
      </w:r>
      <w:r w:rsidRPr="008F123A">
        <w:rPr>
          <w:rFonts w:ascii="Times New Roman" w:hAnsi="Times New Roman"/>
          <w:sz w:val="28"/>
          <w:szCs w:val="28"/>
          <w:lang w:val="uk-UA"/>
        </w:rPr>
        <w:t>виробництв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F123A">
        <w:rPr>
          <w:rFonts w:ascii="Times New Roman" w:hAnsi="Times New Roman"/>
          <w:sz w:val="28"/>
          <w:szCs w:val="28"/>
          <w:lang w:val="uk-UA"/>
        </w:rPr>
        <w:t>, споживанні, експорті та доходах фермерів. Завдання передбачає побудову графіка попиту та пропозиції для аналізу наслідків впровадження мінімальної ціни.</w:t>
      </w:r>
    </w:p>
    <w:p w14:paraId="296F7C10" w14:textId="77777777" w:rsidR="00636D76" w:rsidRPr="008F123A" w:rsidRDefault="00636D76" w:rsidP="00636D76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34F72C42" w14:textId="77777777" w:rsidR="00636D76" w:rsidRPr="008F123A" w:rsidRDefault="00636D76" w:rsidP="00636D76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Поточна ситуація:</w:t>
      </w:r>
    </w:p>
    <w:p w14:paraId="0969AD88" w14:textId="77777777" w:rsidR="00636D76" w:rsidRPr="008F123A" w:rsidRDefault="00636D76" w:rsidP="00636D76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Поточний обсяг виробництва: 10 млн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.</w:t>
      </w:r>
    </w:p>
    <w:p w14:paraId="3632EDCF" w14:textId="77777777" w:rsidR="00636D76" w:rsidRPr="008F123A" w:rsidRDefault="00636D76" w:rsidP="00636D76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Ринкова ціна без регулювання: </w:t>
      </w:r>
      <w:r w:rsidRPr="000D0760">
        <w:rPr>
          <w:rFonts w:ascii="Times New Roman" w:hAnsi="Times New Roman"/>
          <w:sz w:val="28"/>
          <w:szCs w:val="28"/>
        </w:rPr>
        <w:t>$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200 за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у.</w:t>
      </w:r>
    </w:p>
    <w:p w14:paraId="5AD9E8E7" w14:textId="77777777" w:rsidR="00636D76" w:rsidRPr="008F123A" w:rsidRDefault="00636D76" w:rsidP="00636D76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попиту за ціною: -0,5.</w:t>
      </w:r>
    </w:p>
    <w:p w14:paraId="74C8C36D" w14:textId="77777777" w:rsidR="00636D76" w:rsidRPr="008F123A" w:rsidRDefault="00636D76" w:rsidP="00636D76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пропозиції за ціною: 0,4.</w:t>
      </w:r>
    </w:p>
    <w:p w14:paraId="54FE20CF" w14:textId="77777777" w:rsidR="00636D76" w:rsidRPr="008F123A" w:rsidRDefault="00636D76" w:rsidP="00636D76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Поточний обсяг споживання: 9 млн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.</w:t>
      </w:r>
    </w:p>
    <w:p w14:paraId="343D9AEA" w14:textId="77777777" w:rsidR="00636D76" w:rsidRPr="008F123A" w:rsidRDefault="00636D76" w:rsidP="00636D76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Поточний обсяг експорту: 1 млн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.</w:t>
      </w:r>
    </w:p>
    <w:p w14:paraId="3A6CC432" w14:textId="77777777" w:rsidR="00636D76" w:rsidRPr="008F123A" w:rsidRDefault="00636D76" w:rsidP="00636D76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Заплановані заходи:</w:t>
      </w:r>
    </w:p>
    <w:p w14:paraId="79AF8D0D" w14:textId="77777777" w:rsidR="00636D76" w:rsidRPr="008F123A" w:rsidRDefault="00636D76" w:rsidP="00636D76">
      <w:pPr>
        <w:numPr>
          <w:ilvl w:val="1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282C33">
        <w:rPr>
          <w:rFonts w:ascii="Times New Roman" w:hAnsi="Times New Roman"/>
          <w:sz w:val="28"/>
          <w:szCs w:val="28"/>
          <w:lang w:val="uk-UA"/>
        </w:rPr>
        <w:t>Мінімальна ціна: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760">
        <w:rPr>
          <w:rFonts w:ascii="Times New Roman" w:hAnsi="Times New Roman"/>
          <w:sz w:val="28"/>
          <w:szCs w:val="28"/>
        </w:rPr>
        <w:t>$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240 за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у (на 20% вище за ринкову ціну).</w:t>
      </w:r>
    </w:p>
    <w:p w14:paraId="5EC31239" w14:textId="77777777" w:rsidR="00636D76" w:rsidRPr="008F123A" w:rsidRDefault="00636D76" w:rsidP="00636D76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7C9F0120" w14:textId="77777777" w:rsidR="00636D76" w:rsidRPr="008F123A" w:rsidRDefault="00636D76" w:rsidP="00636D76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Побудувати графік попиту та пропозиції, відобразити на ньому вплив запровадження мінімальної ціни.</w:t>
      </w:r>
    </w:p>
    <w:p w14:paraId="7AFB2275" w14:textId="77777777" w:rsidR="00636D76" w:rsidRPr="008F123A" w:rsidRDefault="00636D76" w:rsidP="00636D76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новий обсяг виробництва та споживання після запровадження мінімальної ціни.</w:t>
      </w:r>
    </w:p>
    <w:p w14:paraId="0F65C9D5" w14:textId="77777777" w:rsidR="00636D76" w:rsidRPr="008F123A" w:rsidRDefault="00636D76" w:rsidP="00636D76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надлишок продукції на ринку та обсяг експорту після впровадження мінімальної ціни.</w:t>
      </w:r>
    </w:p>
    <w:p w14:paraId="4EFCB670" w14:textId="77777777" w:rsidR="00636D76" w:rsidRPr="008F123A" w:rsidRDefault="00636D76" w:rsidP="00636D76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зміни у доходах фермерів після запровадження мінімальної ціни.</w:t>
      </w:r>
    </w:p>
    <w:p w14:paraId="4FEFBA28" w14:textId="77777777" w:rsidR="00636D76" w:rsidRPr="008F123A" w:rsidRDefault="00636D76" w:rsidP="00636D76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Висновки щодо ефективності політики.</w:t>
      </w:r>
    </w:p>
    <w:p w14:paraId="01498F75" w14:textId="77777777" w:rsidR="00F742A2" w:rsidRDefault="00F742A2"/>
    <w:sectPr w:rsidR="00F7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7ED5"/>
    <w:multiLevelType w:val="multilevel"/>
    <w:tmpl w:val="26DE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261DA"/>
    <w:multiLevelType w:val="multilevel"/>
    <w:tmpl w:val="7696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874E40"/>
    <w:multiLevelType w:val="multilevel"/>
    <w:tmpl w:val="1690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751022">
    <w:abstractNumId w:val="0"/>
  </w:num>
  <w:num w:numId="2" w16cid:durableId="118839057">
    <w:abstractNumId w:val="1"/>
  </w:num>
  <w:num w:numId="3" w16cid:durableId="92368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76"/>
    <w:rsid w:val="00537D82"/>
    <w:rsid w:val="00636D76"/>
    <w:rsid w:val="008A4129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9045"/>
  <w15:chartTrackingRefBased/>
  <w15:docId w15:val="{7D2CA554-A394-415D-B169-2D80730E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D76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6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D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D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D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D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D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D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D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D7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36D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36D76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36D76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36D76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36D76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36D76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36D76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36D76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36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6D7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36D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6D76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36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6D76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636D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6D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6D76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636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2025-02-01T14:36:00Z</dcterms:created>
  <dcterms:modified xsi:type="dcterms:W3CDTF">2025-02-01T14:36:00Z</dcterms:modified>
</cp:coreProperties>
</file>