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ECE4B" w14:textId="6B59C19B" w:rsidR="00BE227A" w:rsidRPr="002E2841" w:rsidRDefault="00E43EC6" w:rsidP="002E2841">
      <w:pPr>
        <w:spacing w:after="0" w:line="360" w:lineRule="auto"/>
        <w:ind w:firstLine="142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E2841">
        <w:rPr>
          <w:rFonts w:ascii="Bookman Old Style" w:hAnsi="Bookman Old Style"/>
          <w:b/>
          <w:bCs/>
          <w:sz w:val="24"/>
          <w:szCs w:val="24"/>
        </w:rPr>
        <w:t>МЕТОДИКА ОБРАХУНКУ ІНДЕКСУ ЛЮДСЬКОГО РОЗВИТКУ</w:t>
      </w:r>
    </w:p>
    <w:p w14:paraId="3136DE7A" w14:textId="67465595" w:rsidR="00E43EC6" w:rsidRPr="002E2841" w:rsidRDefault="00E43EC6" w:rsidP="002E2841">
      <w:pPr>
        <w:spacing w:after="0" w:line="360" w:lineRule="auto"/>
        <w:ind w:firstLine="142"/>
        <w:jc w:val="both"/>
        <w:rPr>
          <w:rFonts w:ascii="Bookman Old Style" w:hAnsi="Bookman Old Style"/>
          <w:sz w:val="24"/>
          <w:szCs w:val="24"/>
        </w:rPr>
      </w:pPr>
    </w:p>
    <w:p w14:paraId="1F02A1DC" w14:textId="5AC91913" w:rsidR="001424E7" w:rsidRPr="002E2841" w:rsidRDefault="001424E7" w:rsidP="002E2841">
      <w:pPr>
        <w:spacing w:after="0" w:line="36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 w:rsidRPr="002E2841">
        <w:rPr>
          <w:rFonts w:ascii="Bookman Old Style" w:hAnsi="Bookman Old Style"/>
          <w:sz w:val="24"/>
          <w:szCs w:val="24"/>
        </w:rPr>
        <w:t xml:space="preserve">У міжнародній та вітчизняній статистиці для вимірювання людського розвитку використовують узагальнюючий показник – індекс людського розвитку (ІЛР). </w:t>
      </w:r>
    </w:p>
    <w:p w14:paraId="43084625" w14:textId="77777777" w:rsidR="001424E7" w:rsidRPr="002E2841" w:rsidRDefault="001424E7" w:rsidP="002E2841">
      <w:pPr>
        <w:spacing w:after="0" w:line="36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 w:rsidRPr="002E2841">
        <w:rPr>
          <w:rFonts w:ascii="Bookman Old Style" w:hAnsi="Bookman Old Style"/>
          <w:sz w:val="24"/>
          <w:szCs w:val="24"/>
        </w:rPr>
        <w:t xml:space="preserve">Існують різні методики його розрахунку. У щорічних звітах Програми розвитку Організації Об’єднаних Націй широко використовують ІЛР, який враховує: </w:t>
      </w:r>
    </w:p>
    <w:p w14:paraId="2F77CF63" w14:textId="77777777" w:rsidR="001424E7" w:rsidRPr="002E2841" w:rsidRDefault="001424E7" w:rsidP="002E2841">
      <w:pPr>
        <w:spacing w:after="0" w:line="36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 w:rsidRPr="002E2841">
        <w:rPr>
          <w:rFonts w:ascii="Bookman Old Style" w:hAnsi="Bookman Old Style"/>
          <w:sz w:val="24"/>
          <w:szCs w:val="24"/>
        </w:rPr>
        <w:sym w:font="Symbol" w:char="F02D"/>
      </w:r>
      <w:r w:rsidRPr="002E2841">
        <w:rPr>
          <w:rFonts w:ascii="Bookman Old Style" w:hAnsi="Bookman Old Style"/>
          <w:sz w:val="24"/>
          <w:szCs w:val="24"/>
        </w:rPr>
        <w:t xml:space="preserve"> стан здоров’я; </w:t>
      </w:r>
    </w:p>
    <w:p w14:paraId="225BC98E" w14:textId="77777777" w:rsidR="001424E7" w:rsidRPr="002E2841" w:rsidRDefault="001424E7" w:rsidP="002E2841">
      <w:pPr>
        <w:spacing w:after="0" w:line="36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 w:rsidRPr="002E2841">
        <w:rPr>
          <w:rFonts w:ascii="Bookman Old Style" w:hAnsi="Bookman Old Style"/>
          <w:sz w:val="24"/>
          <w:szCs w:val="24"/>
        </w:rPr>
        <w:sym w:font="Symbol" w:char="F02D"/>
      </w:r>
      <w:r w:rsidRPr="002E2841">
        <w:rPr>
          <w:rFonts w:ascii="Bookman Old Style" w:hAnsi="Bookman Old Style"/>
          <w:sz w:val="24"/>
          <w:szCs w:val="24"/>
        </w:rPr>
        <w:t xml:space="preserve"> рівень освіти; </w:t>
      </w:r>
    </w:p>
    <w:p w14:paraId="36501617" w14:textId="77777777" w:rsidR="001424E7" w:rsidRPr="002E2841" w:rsidRDefault="001424E7" w:rsidP="002E2841">
      <w:pPr>
        <w:spacing w:after="0" w:line="36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 w:rsidRPr="002E2841">
        <w:rPr>
          <w:rFonts w:ascii="Bookman Old Style" w:hAnsi="Bookman Old Style"/>
          <w:sz w:val="24"/>
          <w:szCs w:val="24"/>
        </w:rPr>
        <w:sym w:font="Symbol" w:char="F02D"/>
      </w:r>
      <w:r w:rsidRPr="002E2841">
        <w:rPr>
          <w:rFonts w:ascii="Bookman Old Style" w:hAnsi="Bookman Old Style"/>
          <w:sz w:val="24"/>
          <w:szCs w:val="24"/>
        </w:rPr>
        <w:t xml:space="preserve"> реальну купівельну спроможність населення. </w:t>
      </w:r>
    </w:p>
    <w:p w14:paraId="396C5177" w14:textId="77777777" w:rsidR="001424E7" w:rsidRPr="002E2841" w:rsidRDefault="001424E7" w:rsidP="002E2841">
      <w:pPr>
        <w:spacing w:after="0" w:line="36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 w:rsidRPr="002E2841">
        <w:rPr>
          <w:rFonts w:ascii="Bookman Old Style" w:hAnsi="Bookman Old Style"/>
          <w:sz w:val="24"/>
          <w:szCs w:val="24"/>
        </w:rPr>
        <w:t xml:space="preserve">Стан здоров’я населення характеризується показником очікуваного довголіття – тривалістю майбутнього життя після народження. </w:t>
      </w:r>
    </w:p>
    <w:p w14:paraId="0B7E054B" w14:textId="77777777" w:rsidR="001424E7" w:rsidRPr="002E2841" w:rsidRDefault="001424E7" w:rsidP="002E2841">
      <w:pPr>
        <w:spacing w:after="0" w:line="36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 w:rsidRPr="002E2841">
        <w:rPr>
          <w:rFonts w:ascii="Bookman Old Style" w:hAnsi="Bookman Old Style"/>
          <w:sz w:val="24"/>
          <w:szCs w:val="24"/>
        </w:rPr>
        <w:t xml:space="preserve">Показник досягнутого рівня освіти має дві складові: частку грамотного дорослого населення (віком понад 24 роки) і частку учнів початкових, середніх та вищих навчальних закладів у населенні віком до 24 років. </w:t>
      </w:r>
    </w:p>
    <w:p w14:paraId="7C9DD786" w14:textId="77777777" w:rsidR="001424E7" w:rsidRPr="002E2841" w:rsidRDefault="001424E7" w:rsidP="002E2841">
      <w:pPr>
        <w:spacing w:after="0" w:line="36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 w:rsidRPr="002E2841">
        <w:rPr>
          <w:rFonts w:ascii="Bookman Old Style" w:hAnsi="Bookman Old Style"/>
          <w:sz w:val="24"/>
          <w:szCs w:val="24"/>
        </w:rPr>
        <w:t xml:space="preserve">У якості рівня життя приймається реальний обсяг ВВП на душу населення, обчислений у доларах США, з урахуванням паритету купівельної спроможності національної валюти (ПКС). </w:t>
      </w:r>
    </w:p>
    <w:p w14:paraId="4E62223F" w14:textId="3E136FD6" w:rsidR="001424E7" w:rsidRDefault="001424E7" w:rsidP="002E2841">
      <w:pPr>
        <w:spacing w:after="0" w:line="36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 w:rsidRPr="002E2841">
        <w:rPr>
          <w:rFonts w:ascii="Bookman Old Style" w:hAnsi="Bookman Old Style"/>
          <w:sz w:val="24"/>
          <w:szCs w:val="24"/>
        </w:rPr>
        <w:t>Індекс людського розвитку розраховується як середня арифметична зі стандартизованих показників, що входять до його складу</w:t>
      </w:r>
      <w:r w:rsidR="00584D3B">
        <w:rPr>
          <w:rFonts w:ascii="Bookman Old Style" w:hAnsi="Bookman Old Style"/>
          <w:sz w:val="24"/>
          <w:szCs w:val="24"/>
        </w:rPr>
        <w:t xml:space="preserve"> (1)</w:t>
      </w:r>
      <w:r w:rsidRPr="002E2841">
        <w:rPr>
          <w:rFonts w:ascii="Bookman Old Style" w:hAnsi="Bookman Old Style"/>
          <w:sz w:val="24"/>
          <w:szCs w:val="24"/>
        </w:rPr>
        <w:t xml:space="preserve">: </w:t>
      </w:r>
    </w:p>
    <w:p w14:paraId="08F424B4" w14:textId="6D3EB1AF" w:rsidR="00E50F35" w:rsidRDefault="00E50F35" w:rsidP="00E50F35">
      <w:pPr>
        <w:spacing w:after="0" w:line="360" w:lineRule="auto"/>
        <w:ind w:firstLine="567"/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79CAF52D" wp14:editId="35E6D0A3">
            <wp:extent cx="2598420" cy="861060"/>
            <wp:effectExtent l="0" t="0" r="0" b="0"/>
            <wp:docPr id="1" name="Рисунок 1" descr="Макроекономічні показники, що характеризують рівень матеріального добробуту  насел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кроекономічні показники, що характеризують рівень матеріального добробуту  населення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67"/>
                    <a:stretch/>
                  </pic:blipFill>
                  <pic:spPr bwMode="auto">
                    <a:xfrm>
                      <a:off x="0" y="0"/>
                      <a:ext cx="25984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84D3B">
        <w:rPr>
          <w:rFonts w:ascii="Bookman Old Style" w:hAnsi="Bookman Old Style"/>
          <w:sz w:val="24"/>
          <w:szCs w:val="24"/>
        </w:rPr>
        <w:tab/>
      </w:r>
      <w:r w:rsidR="00584D3B">
        <w:rPr>
          <w:rFonts w:ascii="Bookman Old Style" w:hAnsi="Bookman Old Style"/>
          <w:sz w:val="24"/>
          <w:szCs w:val="24"/>
        </w:rPr>
        <w:tab/>
        <w:t>(1)</w:t>
      </w:r>
    </w:p>
    <w:p w14:paraId="19336E21" w14:textId="22EE15E5" w:rsidR="00CB7116" w:rsidRDefault="00CB7116" w:rsidP="00E50F35">
      <w:pPr>
        <w:spacing w:after="0" w:line="360" w:lineRule="auto"/>
        <w:ind w:firstLine="567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або в міжнародній практиці можемо записати так</w:t>
      </w:r>
    </w:p>
    <w:p w14:paraId="22CABE19" w14:textId="56EB78A2" w:rsidR="00CB7116" w:rsidRDefault="00CB7116" w:rsidP="00E50F35">
      <w:pPr>
        <w:spacing w:after="0" w:line="360" w:lineRule="auto"/>
        <w:ind w:firstLine="567"/>
        <w:jc w:val="center"/>
        <w:rPr>
          <w:rFonts w:ascii="Bookman Old Style" w:hAnsi="Bookman Old Style"/>
          <w:sz w:val="24"/>
          <w:szCs w:val="24"/>
        </w:rPr>
      </w:pPr>
      <w:r w:rsidRPr="002E2841">
        <w:rPr>
          <w:rFonts w:ascii="Bookman Old Style" w:hAnsi="Bookman Old Style"/>
          <w:noProof/>
          <w:color w:val="000000"/>
          <w:sz w:val="24"/>
          <w:szCs w:val="24"/>
        </w:rPr>
        <w:drawing>
          <wp:inline distT="0" distB="0" distL="0" distR="0" wp14:anchorId="227FB77E" wp14:editId="46854C58">
            <wp:extent cx="2247900" cy="54864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2D231" w14:textId="61B67890" w:rsidR="00AA4FDE" w:rsidRDefault="00AA4FDE" w:rsidP="00AA4FDE">
      <w:pPr>
        <w:spacing w:after="0" w:line="36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де Ід – індекс очікуваного довголіття;</w:t>
      </w:r>
    </w:p>
    <w:p w14:paraId="303C0541" w14:textId="78B93C25" w:rsidR="00AA4FDE" w:rsidRDefault="00AA4FDE" w:rsidP="00AA4FDE">
      <w:pPr>
        <w:spacing w:after="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Іос – індекс рівня освіти;</w:t>
      </w:r>
    </w:p>
    <w:p w14:paraId="75455B3D" w14:textId="6B1ACBFB" w:rsidR="00AA4FDE" w:rsidRDefault="00AA4FDE" w:rsidP="00AA4FDE">
      <w:pPr>
        <w:spacing w:after="0" w:line="360" w:lineRule="auto"/>
        <w:ind w:firstLine="85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Ізж – індекс рівня життя.</w:t>
      </w:r>
    </w:p>
    <w:p w14:paraId="7E105976" w14:textId="4CC29A0A" w:rsidR="00AA4FDE" w:rsidRDefault="00AA4FDE" w:rsidP="00AA4FDE">
      <w:pPr>
        <w:spacing w:after="0" w:line="36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При цьому стандартизовані показники, наведені в чисельнику, обчислюються за формулою</w:t>
      </w:r>
      <w:r w:rsidR="00584D3B">
        <w:rPr>
          <w:rFonts w:ascii="Bookman Old Style" w:hAnsi="Bookman Old Style"/>
          <w:sz w:val="24"/>
          <w:szCs w:val="24"/>
        </w:rPr>
        <w:t xml:space="preserve"> (2)</w:t>
      </w:r>
      <w:r>
        <w:rPr>
          <w:rFonts w:ascii="Bookman Old Style" w:hAnsi="Bookman Old Style"/>
          <w:sz w:val="24"/>
          <w:szCs w:val="24"/>
        </w:rPr>
        <w:t>:</w:t>
      </w:r>
    </w:p>
    <w:p w14:paraId="166D3A33" w14:textId="550CBA33" w:rsidR="00AA4FDE" w:rsidRDefault="00584D3B" w:rsidP="00584D3B">
      <w:pPr>
        <w:spacing w:after="0" w:line="360" w:lineRule="auto"/>
        <w:ind w:firstLine="567"/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8D1ED26" wp14:editId="190A58EA">
            <wp:extent cx="2103120" cy="815340"/>
            <wp:effectExtent l="0" t="0" r="0" b="3810"/>
            <wp:docPr id="2" name="Рисунок 2" descr="Макроекономічні показники, що характеризують рівень матеріального добробуту  насел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кроекономічні показники, що характеризують рівень матеріального добробуту  населення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64"/>
                    <a:stretch/>
                  </pic:blipFill>
                  <pic:spPr bwMode="auto">
                    <a:xfrm>
                      <a:off x="0" y="0"/>
                      <a:ext cx="210312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(2)</w:t>
      </w:r>
    </w:p>
    <w:p w14:paraId="7E995D10" w14:textId="35D86FA3" w:rsidR="00AA4FDE" w:rsidRPr="002E2841" w:rsidRDefault="00AA4FDE" w:rsidP="00AA4FDE">
      <w:pPr>
        <w:spacing w:after="0" w:line="36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де Хф – фактичне значення показника;</w:t>
      </w:r>
    </w:p>
    <w:p w14:paraId="25C89A63" w14:textId="609C549D" w:rsidR="001424E7" w:rsidRPr="002E2841" w:rsidRDefault="001424E7" w:rsidP="002E2841">
      <w:pPr>
        <w:spacing w:after="0" w:line="360" w:lineRule="auto"/>
        <w:ind w:firstLine="142"/>
        <w:jc w:val="center"/>
        <w:rPr>
          <w:rFonts w:ascii="Bookman Old Style" w:hAnsi="Bookman Old Style"/>
          <w:sz w:val="24"/>
          <w:szCs w:val="24"/>
        </w:rPr>
      </w:pPr>
    </w:p>
    <w:p w14:paraId="1BD79717" w14:textId="77777777" w:rsidR="001424E7" w:rsidRPr="002E2841" w:rsidRDefault="001424E7" w:rsidP="002E2841">
      <w:pPr>
        <w:spacing w:after="0" w:line="36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 w:rsidRPr="002E2841">
        <w:rPr>
          <w:rFonts w:ascii="Bookman Old Style" w:hAnsi="Bookman Old Style"/>
          <w:sz w:val="24"/>
          <w:szCs w:val="24"/>
        </w:rPr>
        <w:t>Х</w:t>
      </w:r>
      <w:r w:rsidRPr="002E2841">
        <w:rPr>
          <w:rFonts w:ascii="Bookman Old Style" w:hAnsi="Bookman Old Style"/>
          <w:sz w:val="24"/>
          <w:szCs w:val="24"/>
          <w:vertAlign w:val="subscript"/>
        </w:rPr>
        <w:t>min</w:t>
      </w:r>
      <w:r w:rsidRPr="002E2841">
        <w:rPr>
          <w:rFonts w:ascii="Bookman Old Style" w:hAnsi="Bookman Old Style"/>
          <w:sz w:val="24"/>
          <w:szCs w:val="24"/>
        </w:rPr>
        <w:t>, X</w:t>
      </w:r>
      <w:r w:rsidRPr="002E2841">
        <w:rPr>
          <w:rFonts w:ascii="Bookman Old Style" w:hAnsi="Bookman Old Style"/>
          <w:sz w:val="24"/>
          <w:szCs w:val="24"/>
          <w:vertAlign w:val="subscript"/>
        </w:rPr>
        <w:t>max</w:t>
      </w:r>
      <w:r w:rsidRPr="002E2841">
        <w:rPr>
          <w:rFonts w:ascii="Bookman Old Style" w:hAnsi="Bookman Old Style"/>
          <w:sz w:val="24"/>
          <w:szCs w:val="24"/>
        </w:rPr>
        <w:t xml:space="preserve"> – відповідно мінімальне та максимальне значення цього коефіцієнта, які прийнято за еталон у міжнародній практиці. </w:t>
      </w:r>
    </w:p>
    <w:p w14:paraId="38CC2001" w14:textId="77777777" w:rsidR="001424E7" w:rsidRPr="002E2841" w:rsidRDefault="001424E7" w:rsidP="002E2841">
      <w:pPr>
        <w:spacing w:after="0" w:line="360" w:lineRule="auto"/>
        <w:ind w:firstLine="567"/>
        <w:jc w:val="both"/>
        <w:rPr>
          <w:rFonts w:ascii="Bookman Old Style" w:hAnsi="Bookman Old Style"/>
          <w:sz w:val="24"/>
          <w:szCs w:val="24"/>
        </w:rPr>
      </w:pPr>
    </w:p>
    <w:p w14:paraId="09F48741" w14:textId="77777777" w:rsidR="001424E7" w:rsidRPr="002E2841" w:rsidRDefault="001424E7" w:rsidP="002E2841">
      <w:pPr>
        <w:spacing w:after="0" w:line="36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 w:rsidRPr="002E2841">
        <w:rPr>
          <w:rFonts w:ascii="Bookman Old Style" w:hAnsi="Bookman Old Style"/>
          <w:sz w:val="24"/>
          <w:szCs w:val="24"/>
        </w:rPr>
        <w:t xml:space="preserve">За еталон прийнято такі мінімальні та максимальні значення відповідних показників. </w:t>
      </w:r>
    </w:p>
    <w:p w14:paraId="04F587A2" w14:textId="452BF869" w:rsidR="001424E7" w:rsidRDefault="001424E7" w:rsidP="002E2841">
      <w:pPr>
        <w:spacing w:after="0" w:line="360" w:lineRule="auto"/>
        <w:ind w:firstLine="567"/>
        <w:jc w:val="both"/>
        <w:rPr>
          <w:rFonts w:ascii="Bookman Old Style" w:hAnsi="Bookman Old Style"/>
          <w:i/>
          <w:iCs/>
          <w:sz w:val="24"/>
          <w:szCs w:val="24"/>
        </w:rPr>
      </w:pPr>
      <w:r w:rsidRPr="002E2841">
        <w:rPr>
          <w:rFonts w:ascii="Bookman Old Style" w:hAnsi="Bookman Old Style"/>
          <w:i/>
          <w:iCs/>
          <w:sz w:val="24"/>
          <w:szCs w:val="24"/>
        </w:rPr>
        <w:t>1. Очікуване довголіття, років</w:t>
      </w:r>
      <w:r w:rsidR="00CB7116">
        <w:rPr>
          <w:rFonts w:ascii="Bookman Old Style" w:hAnsi="Bookman Old Style"/>
          <w:i/>
          <w:iCs/>
          <w:sz w:val="24"/>
          <w:szCs w:val="24"/>
        </w:rPr>
        <w:t>*</w:t>
      </w:r>
      <w:r w:rsidRPr="002E2841">
        <w:rPr>
          <w:rFonts w:ascii="Bookman Old Style" w:hAnsi="Bookman Old Style"/>
          <w:i/>
          <w:iCs/>
          <w:sz w:val="24"/>
          <w:szCs w:val="24"/>
        </w:rPr>
        <w:t xml:space="preserve">: </w:t>
      </w:r>
    </w:p>
    <w:p w14:paraId="4FBA9D28" w14:textId="3C0D6053" w:rsidR="00CB7116" w:rsidRPr="002E2841" w:rsidRDefault="00CB7116" w:rsidP="00CB7116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Bookman Old Style" w:hAnsi="Bookman Old Style"/>
          <w:color w:val="000000"/>
        </w:rPr>
      </w:pPr>
      <w:r w:rsidRPr="002E2841">
        <w:rPr>
          <w:rFonts w:ascii="Bookman Old Style" w:hAnsi="Bookman Old Style"/>
          <w:color w:val="000000"/>
        </w:rPr>
        <w:t>* За обмеженості даних при розрахунку індексу тривалості життя, зазвичай, середню тривалість життя приймаються в діапазоні 25</w:t>
      </w:r>
      <w:r>
        <w:rPr>
          <w:rFonts w:ascii="Bookman Old Style" w:hAnsi="Bookman Old Style"/>
          <w:color w:val="000000"/>
        </w:rPr>
        <w:t>-</w:t>
      </w:r>
      <w:r w:rsidRPr="002E2841">
        <w:rPr>
          <w:rFonts w:ascii="Bookman Old Style" w:hAnsi="Bookman Old Style"/>
          <w:color w:val="000000"/>
        </w:rPr>
        <w:t>85 років.</w:t>
      </w:r>
    </w:p>
    <w:p w14:paraId="5A60FC1C" w14:textId="77777777" w:rsidR="001424E7" w:rsidRPr="002E2841" w:rsidRDefault="001424E7" w:rsidP="002E2841">
      <w:pPr>
        <w:spacing w:after="0" w:line="36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 w:rsidRPr="002E2841">
        <w:rPr>
          <w:rFonts w:ascii="Bookman Old Style" w:hAnsi="Bookman Old Style"/>
          <w:sz w:val="24"/>
          <w:szCs w:val="24"/>
        </w:rPr>
        <w:sym w:font="Symbol" w:char="F02D"/>
      </w:r>
      <w:r w:rsidRPr="002E2841">
        <w:rPr>
          <w:rFonts w:ascii="Bookman Old Style" w:hAnsi="Bookman Old Style"/>
          <w:sz w:val="24"/>
          <w:szCs w:val="24"/>
        </w:rPr>
        <w:t xml:space="preserve"> Хmin в цілому для населення – 25; для чоловіків – 22,5; для жінок – 27,5; </w:t>
      </w:r>
    </w:p>
    <w:p w14:paraId="55B4A918" w14:textId="77777777" w:rsidR="001424E7" w:rsidRPr="002E2841" w:rsidRDefault="001424E7" w:rsidP="002E2841">
      <w:pPr>
        <w:spacing w:after="0" w:line="36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 w:rsidRPr="002E2841">
        <w:rPr>
          <w:rFonts w:ascii="Bookman Old Style" w:hAnsi="Bookman Old Style"/>
          <w:sz w:val="24"/>
          <w:szCs w:val="24"/>
        </w:rPr>
        <w:sym w:font="Symbol" w:char="F02D"/>
      </w:r>
      <w:r w:rsidRPr="002E2841">
        <w:rPr>
          <w:rFonts w:ascii="Bookman Old Style" w:hAnsi="Bookman Old Style"/>
          <w:sz w:val="24"/>
          <w:szCs w:val="24"/>
        </w:rPr>
        <w:t xml:space="preserve"> Хmax — відповідно 85; 82,5; 87,5. </w:t>
      </w:r>
    </w:p>
    <w:p w14:paraId="0EC7DF47" w14:textId="77777777" w:rsidR="001424E7" w:rsidRPr="002E2841" w:rsidRDefault="001424E7" w:rsidP="002E2841">
      <w:pPr>
        <w:spacing w:after="0" w:line="360" w:lineRule="auto"/>
        <w:ind w:firstLine="567"/>
        <w:jc w:val="both"/>
        <w:rPr>
          <w:rFonts w:ascii="Bookman Old Style" w:hAnsi="Bookman Old Style"/>
          <w:i/>
          <w:iCs/>
          <w:sz w:val="24"/>
          <w:szCs w:val="24"/>
        </w:rPr>
      </w:pPr>
      <w:r w:rsidRPr="002E2841">
        <w:rPr>
          <w:rFonts w:ascii="Bookman Old Style" w:hAnsi="Bookman Old Style"/>
          <w:i/>
          <w:iCs/>
          <w:sz w:val="24"/>
          <w:szCs w:val="24"/>
        </w:rPr>
        <w:t xml:space="preserve">2. Досягнутий рівень освіти: </w:t>
      </w:r>
    </w:p>
    <w:p w14:paraId="24CD6D4D" w14:textId="77777777" w:rsidR="001424E7" w:rsidRPr="002E2841" w:rsidRDefault="001424E7" w:rsidP="002E2841">
      <w:pPr>
        <w:spacing w:after="0" w:line="36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 w:rsidRPr="002E2841">
        <w:rPr>
          <w:rFonts w:ascii="Bookman Old Style" w:hAnsi="Bookman Old Style"/>
          <w:sz w:val="24"/>
          <w:szCs w:val="24"/>
        </w:rPr>
        <w:sym w:font="Symbol" w:char="F02D"/>
      </w:r>
      <w:r w:rsidRPr="002E2841">
        <w:rPr>
          <w:rFonts w:ascii="Bookman Old Style" w:hAnsi="Bookman Old Style"/>
          <w:sz w:val="24"/>
          <w:szCs w:val="24"/>
        </w:rPr>
        <w:t xml:space="preserve"> Хmin – грамотність дорослого населення та учнів становить 0%; </w:t>
      </w:r>
    </w:p>
    <w:p w14:paraId="77E6F9E3" w14:textId="77777777" w:rsidR="001424E7" w:rsidRPr="002E2841" w:rsidRDefault="001424E7" w:rsidP="002E2841">
      <w:pPr>
        <w:spacing w:after="0" w:line="36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 w:rsidRPr="002E2841">
        <w:rPr>
          <w:rFonts w:ascii="Bookman Old Style" w:hAnsi="Bookman Old Style"/>
          <w:sz w:val="24"/>
          <w:szCs w:val="24"/>
        </w:rPr>
        <w:sym w:font="Symbol" w:char="F02D"/>
      </w:r>
      <w:r w:rsidRPr="002E2841">
        <w:rPr>
          <w:rFonts w:ascii="Bookman Old Style" w:hAnsi="Bookman Old Style"/>
          <w:sz w:val="24"/>
          <w:szCs w:val="24"/>
        </w:rPr>
        <w:t xml:space="preserve"> Хmax – 100%. </w:t>
      </w:r>
    </w:p>
    <w:p w14:paraId="730D6E46" w14:textId="77777777" w:rsidR="001424E7" w:rsidRPr="002E2841" w:rsidRDefault="001424E7" w:rsidP="002E2841">
      <w:pPr>
        <w:spacing w:after="0" w:line="360" w:lineRule="auto"/>
        <w:ind w:firstLine="567"/>
        <w:jc w:val="both"/>
        <w:rPr>
          <w:rFonts w:ascii="Bookman Old Style" w:hAnsi="Bookman Old Style"/>
          <w:i/>
          <w:iCs/>
          <w:sz w:val="24"/>
          <w:szCs w:val="24"/>
        </w:rPr>
      </w:pPr>
      <w:r w:rsidRPr="002E2841">
        <w:rPr>
          <w:rFonts w:ascii="Bookman Old Style" w:hAnsi="Bookman Old Style"/>
          <w:i/>
          <w:iCs/>
          <w:sz w:val="24"/>
          <w:szCs w:val="24"/>
        </w:rPr>
        <w:t xml:space="preserve">3. Рівень життя, дол. США ПКС: </w:t>
      </w:r>
    </w:p>
    <w:p w14:paraId="654C7A86" w14:textId="77777777" w:rsidR="001424E7" w:rsidRPr="002E2841" w:rsidRDefault="001424E7" w:rsidP="002E2841">
      <w:pPr>
        <w:spacing w:after="0" w:line="36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 w:rsidRPr="002E2841">
        <w:rPr>
          <w:rFonts w:ascii="Bookman Old Style" w:hAnsi="Bookman Old Style"/>
          <w:sz w:val="24"/>
          <w:szCs w:val="24"/>
        </w:rPr>
        <w:sym w:font="Symbol" w:char="F02D"/>
      </w:r>
      <w:r w:rsidRPr="002E2841">
        <w:rPr>
          <w:rFonts w:ascii="Bookman Old Style" w:hAnsi="Bookman Old Style"/>
          <w:sz w:val="24"/>
          <w:szCs w:val="24"/>
        </w:rPr>
        <w:t xml:space="preserve"> Хmin – 100; </w:t>
      </w:r>
    </w:p>
    <w:p w14:paraId="420553B3" w14:textId="77777777" w:rsidR="001424E7" w:rsidRPr="002E2841" w:rsidRDefault="001424E7" w:rsidP="002E2841">
      <w:pPr>
        <w:spacing w:after="0" w:line="36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 w:rsidRPr="002E2841">
        <w:rPr>
          <w:rFonts w:ascii="Bookman Old Style" w:hAnsi="Bookman Old Style"/>
          <w:sz w:val="24"/>
          <w:szCs w:val="24"/>
        </w:rPr>
        <w:sym w:font="Symbol" w:char="F02D"/>
      </w:r>
      <w:r w:rsidRPr="002E2841">
        <w:rPr>
          <w:rFonts w:ascii="Bookman Old Style" w:hAnsi="Bookman Old Style"/>
          <w:sz w:val="24"/>
          <w:szCs w:val="24"/>
        </w:rPr>
        <w:t xml:space="preserve"> Хmax – 40000. </w:t>
      </w:r>
    </w:p>
    <w:p w14:paraId="6168DEE1" w14:textId="497C7DB3" w:rsidR="001424E7" w:rsidRDefault="001424E7" w:rsidP="002E2841">
      <w:pPr>
        <w:spacing w:after="0" w:line="36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 w:rsidRPr="002E2841">
        <w:rPr>
          <w:rFonts w:ascii="Bookman Old Style" w:hAnsi="Bookman Old Style"/>
          <w:sz w:val="24"/>
          <w:szCs w:val="24"/>
        </w:rPr>
        <w:t>Показники І</w:t>
      </w:r>
      <w:r w:rsidRPr="002E2841">
        <w:rPr>
          <w:rFonts w:ascii="Bookman Old Style" w:hAnsi="Bookman Old Style"/>
          <w:sz w:val="24"/>
          <w:szCs w:val="24"/>
          <w:vertAlign w:val="subscript"/>
        </w:rPr>
        <w:t>ОС</w:t>
      </w:r>
      <w:r w:rsidRPr="002E2841">
        <w:rPr>
          <w:rFonts w:ascii="Bookman Old Style" w:hAnsi="Bookman Old Style"/>
          <w:sz w:val="24"/>
          <w:szCs w:val="24"/>
        </w:rPr>
        <w:t xml:space="preserve"> та І</w:t>
      </w:r>
      <w:r w:rsidRPr="002E2841">
        <w:rPr>
          <w:rFonts w:ascii="Bookman Old Style" w:hAnsi="Bookman Old Style"/>
          <w:sz w:val="24"/>
          <w:szCs w:val="24"/>
          <w:vertAlign w:val="subscript"/>
        </w:rPr>
        <w:t>РЖ</w:t>
      </w:r>
      <w:r w:rsidRPr="002E2841">
        <w:rPr>
          <w:rFonts w:ascii="Bookman Old Style" w:hAnsi="Bookman Old Style"/>
          <w:sz w:val="24"/>
          <w:szCs w:val="24"/>
        </w:rPr>
        <w:t xml:space="preserve"> мають деякі особливості розрахунку. Так, показник досягнутого рівня освіти обчислюється з використанням вагових коефіцієнтів: для дорослого населення (І</w:t>
      </w:r>
      <w:r w:rsidRPr="002E2841">
        <w:rPr>
          <w:rFonts w:ascii="Bookman Old Style" w:hAnsi="Bookman Old Style"/>
          <w:sz w:val="24"/>
          <w:szCs w:val="24"/>
          <w:vertAlign w:val="subscript"/>
        </w:rPr>
        <w:t>ГР</w:t>
      </w:r>
      <w:r w:rsidRPr="002E2841">
        <w:rPr>
          <w:rFonts w:ascii="Bookman Old Style" w:hAnsi="Bookman Old Style"/>
          <w:sz w:val="24"/>
          <w:szCs w:val="24"/>
        </w:rPr>
        <w:t>) – 2/3; для сукупної частки учнів (І</w:t>
      </w:r>
      <w:r w:rsidRPr="002E2841">
        <w:rPr>
          <w:rFonts w:ascii="Bookman Old Style" w:hAnsi="Bookman Old Style"/>
          <w:sz w:val="24"/>
          <w:szCs w:val="24"/>
          <w:vertAlign w:val="subscript"/>
        </w:rPr>
        <w:t>УЧ</w:t>
      </w:r>
      <w:r w:rsidRPr="002E2841">
        <w:rPr>
          <w:rFonts w:ascii="Bookman Old Style" w:hAnsi="Bookman Old Style"/>
          <w:sz w:val="24"/>
          <w:szCs w:val="24"/>
        </w:rPr>
        <w:t>) – 1/3</w:t>
      </w:r>
      <w:r w:rsidR="00584D3B">
        <w:rPr>
          <w:rFonts w:ascii="Bookman Old Style" w:hAnsi="Bookman Old Style"/>
          <w:sz w:val="24"/>
          <w:szCs w:val="24"/>
        </w:rPr>
        <w:t xml:space="preserve"> формула (3)</w:t>
      </w:r>
      <w:r w:rsidRPr="002E2841">
        <w:rPr>
          <w:rFonts w:ascii="Bookman Old Style" w:hAnsi="Bookman Old Style"/>
          <w:sz w:val="24"/>
          <w:szCs w:val="24"/>
        </w:rPr>
        <w:t xml:space="preserve">. </w:t>
      </w:r>
    </w:p>
    <w:p w14:paraId="348F1E47" w14:textId="38F81235" w:rsidR="00584D3B" w:rsidRDefault="00584D3B" w:rsidP="00584D3B">
      <w:pPr>
        <w:spacing w:after="0" w:line="360" w:lineRule="auto"/>
        <w:ind w:firstLine="567"/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36086460" wp14:editId="236A6752">
            <wp:extent cx="2263140" cy="731520"/>
            <wp:effectExtent l="0" t="0" r="3810" b="0"/>
            <wp:docPr id="3" name="Рисунок 3" descr="Макроекономічні показники, що характеризують рівень матеріального добробуту  насел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кроекономічні показники, що характеризують рівень матеріального добробуту  населення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34"/>
                    <a:stretch/>
                  </pic:blipFill>
                  <pic:spPr bwMode="auto">
                    <a:xfrm>
                      <a:off x="0" y="0"/>
                      <a:ext cx="22631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CB7116">
        <w:rPr>
          <w:rFonts w:ascii="Bookman Old Style" w:hAnsi="Bookman Old Style"/>
          <w:sz w:val="24"/>
          <w:szCs w:val="24"/>
        </w:rPr>
        <w:t xml:space="preserve">(3), </w:t>
      </w:r>
    </w:p>
    <w:p w14:paraId="6DB9B4EE" w14:textId="57C7CB85" w:rsidR="00CB7116" w:rsidRPr="002E2841" w:rsidRDefault="00CB7116" w:rsidP="00CB7116">
      <w:pPr>
        <w:spacing w:after="0" w:line="36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або можемо записати так</w:t>
      </w:r>
    </w:p>
    <w:p w14:paraId="0F3B4A50" w14:textId="59456F33" w:rsidR="001424E7" w:rsidRPr="002E2841" w:rsidRDefault="00CB7116" w:rsidP="002E2841">
      <w:pPr>
        <w:spacing w:after="0" w:line="360" w:lineRule="auto"/>
        <w:ind w:firstLine="142"/>
        <w:jc w:val="center"/>
        <w:rPr>
          <w:rFonts w:ascii="Bookman Old Style" w:hAnsi="Bookman Old Style"/>
          <w:sz w:val="24"/>
          <w:szCs w:val="24"/>
        </w:rPr>
      </w:pPr>
      <w:r w:rsidRPr="002E2841">
        <w:rPr>
          <w:rFonts w:ascii="Bookman Old Style" w:hAnsi="Bookman Old Style"/>
          <w:noProof/>
          <w:color w:val="000000"/>
          <w:sz w:val="24"/>
          <w:szCs w:val="24"/>
        </w:rPr>
        <w:drawing>
          <wp:inline distT="0" distB="0" distL="0" distR="0" wp14:anchorId="4687A645" wp14:editId="42759B27">
            <wp:extent cx="2339340" cy="487680"/>
            <wp:effectExtent l="0" t="0" r="381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E9A1A" w14:textId="77777777" w:rsidR="001424E7" w:rsidRPr="002E2841" w:rsidRDefault="001424E7" w:rsidP="002E2841">
      <w:pPr>
        <w:spacing w:after="0" w:line="36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 w:rsidRPr="002E2841">
        <w:rPr>
          <w:rFonts w:ascii="Bookman Old Style" w:hAnsi="Bookman Old Style"/>
          <w:sz w:val="24"/>
          <w:szCs w:val="24"/>
        </w:rPr>
        <w:t>Зауважимо, що відповідно до показників рівня життя, то при їх розрахунках можуть відбуватися певні корегування.</w:t>
      </w:r>
    </w:p>
    <w:p w14:paraId="104E1830" w14:textId="51E766F7" w:rsidR="001424E7" w:rsidRPr="002E2841" w:rsidRDefault="00CB7116" w:rsidP="002E2841">
      <w:pPr>
        <w:spacing w:after="0" w:line="360" w:lineRule="auto"/>
        <w:ind w:firstLine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Часткові показники по дорослому населенню та учнях обраховуємо за формулою (2)</w:t>
      </w:r>
    </w:p>
    <w:p w14:paraId="1EEF8499" w14:textId="77777777" w:rsidR="001424E7" w:rsidRPr="002E2841" w:rsidRDefault="001424E7" w:rsidP="002E2841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Bookman Old Style" w:hAnsi="Bookman Old Style"/>
          <w:color w:val="000000"/>
        </w:rPr>
      </w:pPr>
      <w:r w:rsidRPr="002E2841">
        <w:rPr>
          <w:rFonts w:ascii="Bookman Old Style" w:hAnsi="Bookman Old Style"/>
          <w:color w:val="000000"/>
        </w:rPr>
        <w:t>Індекс скоригованого реального ВВП на душу населення обчислюється за формулою (4):</w:t>
      </w:r>
    </w:p>
    <w:p w14:paraId="65BE95CE" w14:textId="77777777" w:rsidR="001424E7" w:rsidRPr="002E2841" w:rsidRDefault="001424E7" w:rsidP="002E2841">
      <w:pPr>
        <w:pStyle w:val="a3"/>
        <w:spacing w:before="0" w:beforeAutospacing="0" w:after="0" w:afterAutospacing="0" w:line="360" w:lineRule="auto"/>
        <w:ind w:firstLine="142"/>
        <w:jc w:val="center"/>
        <w:rPr>
          <w:rFonts w:ascii="Bookman Old Style" w:hAnsi="Bookman Old Style"/>
          <w:color w:val="000000"/>
        </w:rPr>
      </w:pPr>
      <w:r w:rsidRPr="002E2841">
        <w:rPr>
          <w:rFonts w:ascii="Bookman Old Style" w:hAnsi="Bookman Old Style"/>
          <w:noProof/>
          <w:color w:val="000000"/>
        </w:rPr>
        <w:drawing>
          <wp:inline distT="0" distB="0" distL="0" distR="0" wp14:anchorId="44817541" wp14:editId="2DD7CE48">
            <wp:extent cx="3009900" cy="701040"/>
            <wp:effectExtent l="0" t="0" r="0" b="381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5F0D4" w14:textId="7940E60B" w:rsidR="001424E7" w:rsidRPr="002E2841" w:rsidRDefault="001424E7" w:rsidP="002E2841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Bookman Old Style" w:hAnsi="Bookman Old Style"/>
          <w:color w:val="000000"/>
        </w:rPr>
      </w:pPr>
      <w:r w:rsidRPr="002E2841">
        <w:rPr>
          <w:rFonts w:ascii="Bookman Old Style" w:hAnsi="Bookman Old Style"/>
          <w:color w:val="000000"/>
        </w:rPr>
        <w:t>де,</w:t>
      </w:r>
      <w:r w:rsidR="00CB7116">
        <w:rPr>
          <w:rFonts w:ascii="Bookman Old Style" w:hAnsi="Bookman Old Style"/>
          <w:color w:val="000000"/>
        </w:rPr>
        <w:t xml:space="preserve"> </w:t>
      </w:r>
      <w:r w:rsidRPr="002E2841">
        <w:rPr>
          <w:rFonts w:ascii="Bookman Old Style" w:hAnsi="Bookman Old Style"/>
          <w:color w:val="000000"/>
        </w:rPr>
        <w:t>Yi</w:t>
      </w:r>
      <w:r w:rsidR="00CB7116">
        <w:rPr>
          <w:rFonts w:ascii="Bookman Old Style" w:hAnsi="Bookman Old Style"/>
          <w:color w:val="000000"/>
        </w:rPr>
        <w:t xml:space="preserve"> – </w:t>
      </w:r>
      <w:r w:rsidRPr="002E2841">
        <w:rPr>
          <w:rFonts w:ascii="Bookman Old Style" w:hAnsi="Bookman Old Style"/>
          <w:color w:val="000000"/>
        </w:rPr>
        <w:t>скоригований реальний ВВП на душу населення і-тої країни;</w:t>
      </w:r>
    </w:p>
    <w:p w14:paraId="3C74CB8F" w14:textId="2D9600BB" w:rsidR="001424E7" w:rsidRPr="002E2841" w:rsidRDefault="001424E7" w:rsidP="002E2841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Bookman Old Style" w:hAnsi="Bookman Old Style"/>
          <w:color w:val="000000"/>
        </w:rPr>
      </w:pPr>
      <w:r w:rsidRPr="002E2841">
        <w:rPr>
          <w:rFonts w:ascii="Bookman Old Style" w:hAnsi="Bookman Old Style"/>
          <w:color w:val="000000"/>
        </w:rPr>
        <w:t>Ymin</w:t>
      </w:r>
      <w:r w:rsidR="00CB7116">
        <w:rPr>
          <w:rFonts w:ascii="Bookman Old Style" w:hAnsi="Bookman Old Style"/>
          <w:color w:val="000000"/>
        </w:rPr>
        <w:t xml:space="preserve"> – </w:t>
      </w:r>
      <w:r w:rsidRPr="002E2841">
        <w:rPr>
          <w:rFonts w:ascii="Bookman Old Style" w:hAnsi="Bookman Old Style"/>
          <w:color w:val="000000"/>
        </w:rPr>
        <w:t>мінімальне значення показника (</w:t>
      </w:r>
      <w:r w:rsidR="00CB7116">
        <w:rPr>
          <w:rFonts w:ascii="Bookman Old Style" w:hAnsi="Bookman Old Style"/>
          <w:color w:val="000000"/>
        </w:rPr>
        <w:t>100</w:t>
      </w:r>
      <w:r w:rsidRPr="002E2841">
        <w:rPr>
          <w:rFonts w:ascii="Bookman Old Style" w:hAnsi="Bookman Old Style"/>
          <w:color w:val="000000"/>
        </w:rPr>
        <w:t xml:space="preserve"> дол. на одну особу);</w:t>
      </w:r>
    </w:p>
    <w:p w14:paraId="67B1FEEB" w14:textId="282BF002" w:rsidR="001424E7" w:rsidRPr="002E2841" w:rsidRDefault="001424E7" w:rsidP="002E2841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Bookman Old Style" w:hAnsi="Bookman Old Style"/>
          <w:color w:val="000000"/>
        </w:rPr>
      </w:pPr>
      <w:r w:rsidRPr="002E2841">
        <w:rPr>
          <w:rFonts w:ascii="Bookman Old Style" w:hAnsi="Bookman Old Style"/>
          <w:color w:val="000000"/>
        </w:rPr>
        <w:t>Ymax</w:t>
      </w:r>
      <w:r w:rsidR="00CB7116">
        <w:rPr>
          <w:rFonts w:ascii="Bookman Old Style" w:hAnsi="Bookman Old Style"/>
          <w:color w:val="000000"/>
        </w:rPr>
        <w:t xml:space="preserve"> – </w:t>
      </w:r>
      <w:r w:rsidRPr="002E2841">
        <w:rPr>
          <w:rFonts w:ascii="Bookman Old Style" w:hAnsi="Bookman Old Style"/>
          <w:color w:val="000000"/>
        </w:rPr>
        <w:t>максимальне значення показника (</w:t>
      </w:r>
      <w:r w:rsidR="00CB7116">
        <w:rPr>
          <w:rFonts w:ascii="Bookman Old Style" w:hAnsi="Bookman Old Style"/>
          <w:color w:val="000000"/>
        </w:rPr>
        <w:t>40</w:t>
      </w:r>
      <w:r w:rsidRPr="002E2841">
        <w:rPr>
          <w:rFonts w:ascii="Bookman Old Style" w:hAnsi="Bookman Old Style"/>
          <w:color w:val="000000"/>
        </w:rPr>
        <w:t xml:space="preserve"> тис. дол. на одну особу)</w:t>
      </w:r>
      <w:r w:rsidR="00CB7116">
        <w:rPr>
          <w:rFonts w:ascii="Bookman Old Style" w:hAnsi="Bookman Old Style"/>
          <w:color w:val="000000"/>
        </w:rPr>
        <w:t xml:space="preserve"> (максимальне значення може бути скореговане в конкретному регіоні, країні)</w:t>
      </w:r>
      <w:r w:rsidRPr="002E2841">
        <w:rPr>
          <w:rFonts w:ascii="Bookman Old Style" w:hAnsi="Bookman Old Style"/>
          <w:color w:val="000000"/>
        </w:rPr>
        <w:t>.</w:t>
      </w:r>
    </w:p>
    <w:p w14:paraId="046C5D8C" w14:textId="137CBC6F" w:rsidR="001424E7" w:rsidRPr="002E2841" w:rsidRDefault="001424E7" w:rsidP="002E2841">
      <w:pPr>
        <w:spacing w:after="0" w:line="360" w:lineRule="auto"/>
        <w:ind w:firstLine="142"/>
        <w:jc w:val="both"/>
        <w:rPr>
          <w:rFonts w:ascii="Bookman Old Style" w:hAnsi="Bookman Old Style"/>
          <w:sz w:val="24"/>
          <w:szCs w:val="24"/>
        </w:rPr>
      </w:pPr>
    </w:p>
    <w:p w14:paraId="3355ADA4" w14:textId="78F332B5" w:rsidR="001424E7" w:rsidRPr="002E2841" w:rsidRDefault="001424E7" w:rsidP="002E2841">
      <w:pPr>
        <w:spacing w:after="0" w:line="360" w:lineRule="auto"/>
        <w:ind w:firstLine="142"/>
        <w:jc w:val="both"/>
        <w:rPr>
          <w:rFonts w:ascii="Bookman Old Style" w:hAnsi="Bookman Old Style"/>
          <w:sz w:val="24"/>
          <w:szCs w:val="24"/>
        </w:rPr>
      </w:pPr>
    </w:p>
    <w:p w14:paraId="24ED4A8F" w14:textId="77777777" w:rsidR="001424E7" w:rsidRPr="002E2841" w:rsidRDefault="001424E7" w:rsidP="002E2841">
      <w:pPr>
        <w:spacing w:after="0" w:line="360" w:lineRule="auto"/>
        <w:ind w:firstLine="142"/>
        <w:jc w:val="both"/>
        <w:rPr>
          <w:rFonts w:ascii="Bookman Old Style" w:hAnsi="Bookman Old Style"/>
          <w:sz w:val="24"/>
          <w:szCs w:val="24"/>
        </w:rPr>
      </w:pPr>
    </w:p>
    <w:sectPr w:rsidR="001424E7" w:rsidRPr="002E2841" w:rsidSect="002E2841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22"/>
    <w:rsid w:val="001424E7"/>
    <w:rsid w:val="002E2841"/>
    <w:rsid w:val="00584D3B"/>
    <w:rsid w:val="00AA4FDE"/>
    <w:rsid w:val="00BE227A"/>
    <w:rsid w:val="00CB7116"/>
    <w:rsid w:val="00CC5E22"/>
    <w:rsid w:val="00E43EC6"/>
    <w:rsid w:val="00E5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2D5B"/>
  <w15:chartTrackingRefBased/>
  <w15:docId w15:val="{25B0F062-68C7-4FBE-8504-3F2D74CC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2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CB7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microsoft.com/office/2007/relationships/hdphoto" Target="media/hdphoto3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microsoft.com/office/2007/relationships/hdphoto" Target="media/hdphoto2.wdp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1807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</dc:creator>
  <cp:keywords/>
  <dc:description/>
  <cp:lastModifiedBy>Лілія</cp:lastModifiedBy>
  <cp:revision>4</cp:revision>
  <dcterms:created xsi:type="dcterms:W3CDTF">2024-03-16T10:28:00Z</dcterms:created>
  <dcterms:modified xsi:type="dcterms:W3CDTF">2024-03-16T12:06:00Z</dcterms:modified>
</cp:coreProperties>
</file>