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3D5F" w14:textId="288879D1" w:rsidR="00950A50" w:rsidRPr="00950A50" w:rsidRDefault="00950A50" w:rsidP="00950A50">
      <w:pPr>
        <w:pStyle w:val="1"/>
        <w:spacing w:before="76"/>
        <w:ind w:right="631"/>
        <w:jc w:val="center"/>
        <w:rPr>
          <w:sz w:val="28"/>
          <w:szCs w:val="28"/>
        </w:rPr>
      </w:pPr>
      <w:r w:rsidRPr="00950A50">
        <w:rPr>
          <w:sz w:val="28"/>
          <w:szCs w:val="28"/>
        </w:rPr>
        <w:t xml:space="preserve">ІНДИВІДУАЛЬНІ ЗАВДАННЯ ДЛЯ САМОСТІЙНОЇ РОБОТИ </w:t>
      </w:r>
    </w:p>
    <w:p w14:paraId="0A6C3850" w14:textId="77777777" w:rsidR="00950A50" w:rsidRPr="00950A50" w:rsidRDefault="00950A50" w:rsidP="00950A50">
      <w:pPr>
        <w:spacing w:before="84"/>
        <w:ind w:left="1201" w:hanging="509"/>
        <w:rPr>
          <w:b/>
          <w:sz w:val="28"/>
          <w:szCs w:val="28"/>
        </w:rPr>
      </w:pPr>
      <w:r w:rsidRPr="00950A50">
        <w:rPr>
          <w:b/>
          <w:sz w:val="28"/>
          <w:szCs w:val="28"/>
        </w:rPr>
        <w:t>Тема. Аналіз співробітництва України з Міжнародною організацією праці та Європейським союзом у галузі охорони праці</w:t>
      </w:r>
    </w:p>
    <w:p w14:paraId="74B8FD85" w14:textId="77777777" w:rsidR="00950A50" w:rsidRPr="00950A50" w:rsidRDefault="00950A50" w:rsidP="00950A50">
      <w:pPr>
        <w:pStyle w:val="a3"/>
        <w:spacing w:before="11"/>
        <w:rPr>
          <w:b/>
          <w:sz w:val="28"/>
          <w:szCs w:val="28"/>
        </w:rPr>
      </w:pPr>
    </w:p>
    <w:p w14:paraId="77E2DAD0" w14:textId="77777777" w:rsidR="00950A50" w:rsidRPr="00950A50" w:rsidRDefault="00950A50" w:rsidP="00950A50">
      <w:pPr>
        <w:pStyle w:val="a3"/>
        <w:ind w:left="183" w:right="239" w:firstLine="508"/>
        <w:jc w:val="both"/>
        <w:rPr>
          <w:sz w:val="28"/>
          <w:szCs w:val="28"/>
        </w:rPr>
      </w:pPr>
      <w:r w:rsidRPr="00950A50">
        <w:rPr>
          <w:b/>
          <w:sz w:val="28"/>
          <w:szCs w:val="28"/>
        </w:rPr>
        <w:t xml:space="preserve">Завдання. </w:t>
      </w:r>
      <w:r w:rsidRPr="00950A50">
        <w:rPr>
          <w:sz w:val="28"/>
          <w:szCs w:val="28"/>
        </w:rPr>
        <w:t>Проаналізувати співробітництво України з Міжнародною організацією праці та Європейським союзом на прикладі однієї з конвенцій Міжнародної організації праці чи декларації Європейського Союзу з метою визначення відповідності державної політики України міжнародним нормам у галузі охорони праці.</w:t>
      </w:r>
    </w:p>
    <w:p w14:paraId="54F1555F" w14:textId="77777777" w:rsidR="00950A50" w:rsidRPr="00950A50" w:rsidRDefault="00950A50" w:rsidP="00950A50">
      <w:pPr>
        <w:pStyle w:val="a3"/>
        <w:ind w:left="183" w:right="238" w:firstLine="508"/>
        <w:jc w:val="both"/>
        <w:rPr>
          <w:sz w:val="28"/>
          <w:szCs w:val="28"/>
        </w:rPr>
      </w:pPr>
      <w:r w:rsidRPr="00950A50">
        <w:rPr>
          <w:sz w:val="28"/>
          <w:szCs w:val="28"/>
        </w:rPr>
        <w:t>Студент(ка) впродовж годин, відведених на самостійну роботу, опрацьовує варіант завдання, який відповідає його(її) номеру за порядком у списку студентів групи та здає роботу в письмовому вигляді викладачеві у визначений термін.</w:t>
      </w:r>
    </w:p>
    <w:p w14:paraId="4965086F" w14:textId="77777777" w:rsidR="00950A50" w:rsidRPr="00950A50" w:rsidRDefault="00950A50" w:rsidP="00950A50">
      <w:pPr>
        <w:pStyle w:val="a3"/>
        <w:spacing w:before="8"/>
        <w:rPr>
          <w:sz w:val="28"/>
          <w:szCs w:val="28"/>
        </w:rPr>
      </w:pPr>
    </w:p>
    <w:p w14:paraId="44016BE2" w14:textId="77777777" w:rsidR="00950A50" w:rsidRPr="00950A50" w:rsidRDefault="00950A50" w:rsidP="00950A50">
      <w:pPr>
        <w:pStyle w:val="1"/>
        <w:ind w:right="628"/>
        <w:jc w:val="center"/>
        <w:rPr>
          <w:sz w:val="28"/>
          <w:szCs w:val="28"/>
        </w:rPr>
      </w:pPr>
      <w:r w:rsidRPr="00950A50">
        <w:rPr>
          <w:sz w:val="28"/>
          <w:szCs w:val="28"/>
        </w:rPr>
        <w:t>Варіанти завдань для самостійної роботи студентів</w:t>
      </w:r>
    </w:p>
    <w:p w14:paraId="0594839D" w14:textId="77777777" w:rsidR="00950A50" w:rsidRPr="00950A50" w:rsidRDefault="00950A50" w:rsidP="00950A50">
      <w:pPr>
        <w:pStyle w:val="a3"/>
        <w:spacing w:before="9"/>
        <w:rPr>
          <w:b/>
          <w:sz w:val="28"/>
          <w:szCs w:val="28"/>
        </w:rPr>
      </w:pPr>
    </w:p>
    <w:tbl>
      <w:tblPr>
        <w:tblStyle w:val="TableNormal"/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363"/>
      </w:tblGrid>
      <w:tr w:rsidR="00950A50" w:rsidRPr="00950A50" w14:paraId="37E57340" w14:textId="77777777" w:rsidTr="00950A50">
        <w:trPr>
          <w:trHeight w:val="356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2D89CE97" w14:textId="77777777" w:rsidR="00950A50" w:rsidRPr="000E7BC3" w:rsidRDefault="00950A50" w:rsidP="00F9703D">
            <w:pPr>
              <w:pStyle w:val="TableParagraph"/>
              <w:spacing w:before="9" w:line="170" w:lineRule="atLeast"/>
              <w:ind w:left="112" w:firstLine="201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 xml:space="preserve">№ </w:t>
            </w:r>
            <w:r w:rsidRPr="000E7BC3">
              <w:rPr>
                <w:sz w:val="28"/>
                <w:szCs w:val="28"/>
                <w:lang w:val="uk-UA"/>
              </w:rPr>
              <w:t>варіанта</w:t>
            </w:r>
          </w:p>
        </w:tc>
        <w:tc>
          <w:tcPr>
            <w:tcW w:w="8363" w:type="dxa"/>
            <w:tcBorders>
              <w:bottom w:val="single" w:sz="2" w:space="0" w:color="000000"/>
              <w:right w:val="single" w:sz="2" w:space="0" w:color="000000"/>
            </w:tcBorders>
          </w:tcPr>
          <w:p w14:paraId="1AC7454F" w14:textId="77777777" w:rsidR="00950A50" w:rsidRPr="000E7BC3" w:rsidRDefault="00950A50" w:rsidP="00950A50">
            <w:pPr>
              <w:pStyle w:val="TableParagraph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Нормативно-правовий документ –</w:t>
            </w:r>
          </w:p>
          <w:p w14:paraId="69BAA1FE" w14:textId="77777777" w:rsidR="00950A50" w:rsidRPr="000E7BC3" w:rsidRDefault="00950A50" w:rsidP="00950A50">
            <w:pPr>
              <w:pStyle w:val="TableParagraph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конвенції Міжнародної організації праці чи декларації Європейського Союзу</w:t>
            </w:r>
          </w:p>
        </w:tc>
      </w:tr>
      <w:tr w:rsidR="00950A50" w:rsidRPr="00950A50" w14:paraId="1568A818" w14:textId="77777777" w:rsidTr="00950A50">
        <w:trPr>
          <w:trHeight w:val="32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</w:tcPr>
          <w:p w14:paraId="78834041" w14:textId="77777777" w:rsidR="00950A50" w:rsidRPr="000E7BC3" w:rsidRDefault="00950A50" w:rsidP="00F9703D">
            <w:pPr>
              <w:pStyle w:val="TableParagraph"/>
              <w:spacing w:before="85"/>
              <w:ind w:left="350"/>
              <w:rPr>
                <w:sz w:val="28"/>
                <w:szCs w:val="28"/>
                <w:lang w:val="uk-UA"/>
              </w:rPr>
            </w:pPr>
            <w:r w:rsidRPr="000E7BC3">
              <w:rPr>
                <w:w w:val="104"/>
                <w:sz w:val="28"/>
                <w:szCs w:val="28"/>
                <w:lang w:val="uk-UA"/>
              </w:rPr>
              <w:t>1</w:t>
            </w:r>
          </w:p>
        </w:tc>
        <w:tc>
          <w:tcPr>
            <w:tcW w:w="8363" w:type="dxa"/>
            <w:tcBorders>
              <w:top w:val="single" w:sz="2" w:space="0" w:color="000000"/>
              <w:right w:val="single" w:sz="2" w:space="0" w:color="000000"/>
            </w:tcBorders>
          </w:tcPr>
          <w:p w14:paraId="5E44EDEE" w14:textId="77777777" w:rsidR="00950A50" w:rsidRPr="000E7BC3" w:rsidRDefault="00950A50" w:rsidP="00950A50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Конвенція МОП № 120 про гігієну в торгівлі та установах</w:t>
            </w:r>
          </w:p>
        </w:tc>
      </w:tr>
      <w:tr w:rsidR="00950A50" w:rsidRPr="00950A50" w14:paraId="19809361" w14:textId="77777777" w:rsidTr="00950A50">
        <w:trPr>
          <w:trHeight w:val="321"/>
        </w:trPr>
        <w:tc>
          <w:tcPr>
            <w:tcW w:w="851" w:type="dxa"/>
            <w:tcBorders>
              <w:left w:val="single" w:sz="2" w:space="0" w:color="000000"/>
            </w:tcBorders>
          </w:tcPr>
          <w:p w14:paraId="6B055205" w14:textId="77777777" w:rsidR="00950A50" w:rsidRPr="000E7BC3" w:rsidRDefault="00950A50" w:rsidP="00F9703D">
            <w:pPr>
              <w:pStyle w:val="TableParagraph"/>
              <w:spacing w:before="84"/>
              <w:ind w:left="350"/>
              <w:rPr>
                <w:sz w:val="28"/>
                <w:szCs w:val="28"/>
                <w:lang w:val="uk-UA"/>
              </w:rPr>
            </w:pPr>
            <w:r w:rsidRPr="000E7BC3">
              <w:rPr>
                <w:w w:val="104"/>
                <w:sz w:val="28"/>
                <w:szCs w:val="28"/>
                <w:lang w:val="uk-UA"/>
              </w:rPr>
              <w:t>2</w:t>
            </w:r>
          </w:p>
        </w:tc>
        <w:tc>
          <w:tcPr>
            <w:tcW w:w="8363" w:type="dxa"/>
            <w:tcBorders>
              <w:right w:val="single" w:sz="2" w:space="0" w:color="000000"/>
            </w:tcBorders>
          </w:tcPr>
          <w:p w14:paraId="46287796" w14:textId="77777777" w:rsidR="00950A50" w:rsidRPr="000E7BC3" w:rsidRDefault="00950A50" w:rsidP="00950A50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Конвенція МОП № 118 про рівноправність у галузі соціального забезпечення</w:t>
            </w:r>
          </w:p>
        </w:tc>
      </w:tr>
      <w:tr w:rsidR="00950A50" w:rsidRPr="00950A50" w14:paraId="16D25B4A" w14:textId="77777777" w:rsidTr="00950A50">
        <w:trPr>
          <w:trHeight w:val="321"/>
        </w:trPr>
        <w:tc>
          <w:tcPr>
            <w:tcW w:w="851" w:type="dxa"/>
            <w:tcBorders>
              <w:left w:val="single" w:sz="2" w:space="0" w:color="000000"/>
            </w:tcBorders>
          </w:tcPr>
          <w:p w14:paraId="74A2BA90" w14:textId="77777777" w:rsidR="00950A50" w:rsidRPr="000E7BC3" w:rsidRDefault="00950A50" w:rsidP="00F9703D">
            <w:pPr>
              <w:pStyle w:val="TableParagraph"/>
              <w:spacing w:before="81"/>
              <w:ind w:left="350"/>
              <w:rPr>
                <w:sz w:val="28"/>
                <w:szCs w:val="28"/>
                <w:lang w:val="uk-UA"/>
              </w:rPr>
            </w:pPr>
            <w:r w:rsidRPr="000E7BC3">
              <w:rPr>
                <w:w w:val="104"/>
                <w:sz w:val="28"/>
                <w:szCs w:val="28"/>
                <w:lang w:val="uk-UA"/>
              </w:rPr>
              <w:t>3</w:t>
            </w:r>
          </w:p>
        </w:tc>
        <w:tc>
          <w:tcPr>
            <w:tcW w:w="8363" w:type="dxa"/>
            <w:tcBorders>
              <w:right w:val="single" w:sz="2" w:space="0" w:color="000000"/>
            </w:tcBorders>
          </w:tcPr>
          <w:p w14:paraId="21DC2DB6" w14:textId="77777777" w:rsidR="00950A50" w:rsidRPr="000E7BC3" w:rsidRDefault="00950A50" w:rsidP="00950A50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Конвенція № 157 про збереження прав у галузі соціального забезпечення</w:t>
            </w:r>
          </w:p>
        </w:tc>
      </w:tr>
      <w:tr w:rsidR="00950A50" w:rsidRPr="00950A50" w14:paraId="4AABF017" w14:textId="77777777" w:rsidTr="00950A50">
        <w:trPr>
          <w:trHeight w:val="354"/>
        </w:trPr>
        <w:tc>
          <w:tcPr>
            <w:tcW w:w="851" w:type="dxa"/>
            <w:tcBorders>
              <w:left w:val="single" w:sz="2" w:space="0" w:color="000000"/>
            </w:tcBorders>
          </w:tcPr>
          <w:p w14:paraId="1F04D3E4" w14:textId="77777777" w:rsidR="00950A50" w:rsidRPr="000E7BC3" w:rsidRDefault="00950A50" w:rsidP="00F9703D">
            <w:pPr>
              <w:pStyle w:val="TableParagraph"/>
              <w:spacing w:before="98"/>
              <w:ind w:left="350"/>
              <w:rPr>
                <w:sz w:val="28"/>
                <w:szCs w:val="28"/>
                <w:lang w:val="uk-UA"/>
              </w:rPr>
            </w:pPr>
            <w:r w:rsidRPr="000E7BC3">
              <w:rPr>
                <w:w w:val="104"/>
                <w:sz w:val="28"/>
                <w:szCs w:val="28"/>
                <w:lang w:val="uk-UA"/>
              </w:rPr>
              <w:t>4</w:t>
            </w:r>
          </w:p>
        </w:tc>
        <w:tc>
          <w:tcPr>
            <w:tcW w:w="8363" w:type="dxa"/>
            <w:tcBorders>
              <w:right w:val="single" w:sz="2" w:space="0" w:color="000000"/>
            </w:tcBorders>
          </w:tcPr>
          <w:p w14:paraId="1741998A" w14:textId="77777777" w:rsidR="00950A50" w:rsidRPr="000E7BC3" w:rsidRDefault="00950A50" w:rsidP="00950A50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Конвенція МОП № 128 про допомоги по інвалідності, по старості і у зв’язку із втратою годувальника</w:t>
            </w:r>
          </w:p>
        </w:tc>
      </w:tr>
      <w:tr w:rsidR="00950A50" w:rsidRPr="00950A50" w14:paraId="17D7AB02" w14:textId="77777777" w:rsidTr="00950A50">
        <w:trPr>
          <w:trHeight w:val="319"/>
        </w:trPr>
        <w:tc>
          <w:tcPr>
            <w:tcW w:w="851" w:type="dxa"/>
            <w:tcBorders>
              <w:left w:val="single" w:sz="2" w:space="0" w:color="000000"/>
            </w:tcBorders>
          </w:tcPr>
          <w:p w14:paraId="41267B98" w14:textId="77777777" w:rsidR="00950A50" w:rsidRPr="000E7BC3" w:rsidRDefault="00950A50" w:rsidP="00F9703D">
            <w:pPr>
              <w:pStyle w:val="TableParagraph"/>
              <w:spacing w:before="79"/>
              <w:ind w:left="350"/>
              <w:rPr>
                <w:sz w:val="28"/>
                <w:szCs w:val="28"/>
                <w:lang w:val="uk-UA"/>
              </w:rPr>
            </w:pPr>
            <w:r w:rsidRPr="000E7BC3">
              <w:rPr>
                <w:w w:val="104"/>
                <w:sz w:val="28"/>
                <w:szCs w:val="28"/>
                <w:lang w:val="uk-UA"/>
              </w:rPr>
              <w:t>5</w:t>
            </w:r>
          </w:p>
        </w:tc>
        <w:tc>
          <w:tcPr>
            <w:tcW w:w="8363" w:type="dxa"/>
            <w:tcBorders>
              <w:right w:val="single" w:sz="2" w:space="0" w:color="000000"/>
            </w:tcBorders>
          </w:tcPr>
          <w:p w14:paraId="7C605CDE" w14:textId="77777777" w:rsidR="00950A50" w:rsidRPr="000E7BC3" w:rsidRDefault="00950A50" w:rsidP="00950A50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Конвенція МОП № 121 про допомоги у випадках виробничого травматизму</w:t>
            </w:r>
          </w:p>
        </w:tc>
      </w:tr>
      <w:tr w:rsidR="00950A50" w:rsidRPr="00950A50" w14:paraId="3841F9EF" w14:textId="77777777" w:rsidTr="00950A50">
        <w:trPr>
          <w:trHeight w:val="322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47C83708" w14:textId="77777777" w:rsidR="00950A50" w:rsidRPr="000E7BC3" w:rsidRDefault="00950A50" w:rsidP="00F9703D">
            <w:pPr>
              <w:pStyle w:val="TableParagraph"/>
              <w:spacing w:before="81"/>
              <w:ind w:left="350"/>
              <w:rPr>
                <w:sz w:val="28"/>
                <w:szCs w:val="28"/>
                <w:lang w:val="uk-UA"/>
              </w:rPr>
            </w:pPr>
            <w:r w:rsidRPr="000E7BC3">
              <w:rPr>
                <w:w w:val="104"/>
                <w:sz w:val="28"/>
                <w:szCs w:val="28"/>
                <w:lang w:val="uk-UA"/>
              </w:rPr>
              <w:t>6</w:t>
            </w:r>
          </w:p>
        </w:tc>
        <w:tc>
          <w:tcPr>
            <w:tcW w:w="8363" w:type="dxa"/>
            <w:tcBorders>
              <w:bottom w:val="single" w:sz="2" w:space="0" w:color="000000"/>
              <w:right w:val="single" w:sz="2" w:space="0" w:color="000000"/>
            </w:tcBorders>
          </w:tcPr>
          <w:p w14:paraId="66F3F66F" w14:textId="77777777" w:rsidR="00950A50" w:rsidRPr="000E7BC3" w:rsidRDefault="00950A50" w:rsidP="00950A50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Конвенція МОП № 102 про мінімальні норми соціального забезпечення</w:t>
            </w:r>
          </w:p>
        </w:tc>
      </w:tr>
      <w:tr w:rsidR="00950A50" w:rsidRPr="00950A50" w14:paraId="20EA2465" w14:textId="77777777" w:rsidTr="00950A50">
        <w:trPr>
          <w:trHeight w:val="32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</w:tcPr>
          <w:p w14:paraId="561E1818" w14:textId="77777777" w:rsidR="00950A50" w:rsidRPr="000E7BC3" w:rsidRDefault="00950A50" w:rsidP="00F9703D">
            <w:pPr>
              <w:pStyle w:val="TableParagraph"/>
              <w:spacing w:before="85"/>
              <w:ind w:left="350"/>
              <w:rPr>
                <w:sz w:val="28"/>
                <w:szCs w:val="28"/>
                <w:lang w:val="uk-UA"/>
              </w:rPr>
            </w:pPr>
            <w:r w:rsidRPr="000E7BC3">
              <w:rPr>
                <w:w w:val="104"/>
                <w:sz w:val="28"/>
                <w:szCs w:val="28"/>
                <w:lang w:val="uk-UA"/>
              </w:rPr>
              <w:t>7</w:t>
            </w:r>
          </w:p>
        </w:tc>
        <w:tc>
          <w:tcPr>
            <w:tcW w:w="8363" w:type="dxa"/>
            <w:tcBorders>
              <w:top w:val="single" w:sz="2" w:space="0" w:color="000000"/>
              <w:right w:val="single" w:sz="2" w:space="0" w:color="000000"/>
            </w:tcBorders>
          </w:tcPr>
          <w:p w14:paraId="5B8F3B7D" w14:textId="77777777" w:rsidR="00950A50" w:rsidRPr="000E7BC3" w:rsidRDefault="00950A50" w:rsidP="00950A50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Конвенція МОП № 130 про медичну допомогу та допомоги у випадку хвороби</w:t>
            </w:r>
          </w:p>
        </w:tc>
      </w:tr>
      <w:tr w:rsidR="00950A50" w:rsidRPr="00950A50" w14:paraId="55B3B7D6" w14:textId="77777777" w:rsidTr="00950A50">
        <w:trPr>
          <w:trHeight w:val="354"/>
        </w:trPr>
        <w:tc>
          <w:tcPr>
            <w:tcW w:w="851" w:type="dxa"/>
            <w:tcBorders>
              <w:left w:val="single" w:sz="2" w:space="0" w:color="000000"/>
            </w:tcBorders>
          </w:tcPr>
          <w:p w14:paraId="51830571" w14:textId="77777777" w:rsidR="00950A50" w:rsidRPr="000E7BC3" w:rsidRDefault="00950A50" w:rsidP="00F9703D">
            <w:pPr>
              <w:pStyle w:val="TableParagraph"/>
              <w:spacing w:before="101"/>
              <w:ind w:left="350"/>
              <w:rPr>
                <w:sz w:val="28"/>
                <w:szCs w:val="28"/>
                <w:lang w:val="uk-UA"/>
              </w:rPr>
            </w:pPr>
            <w:r w:rsidRPr="000E7BC3">
              <w:rPr>
                <w:w w:val="104"/>
                <w:sz w:val="28"/>
                <w:szCs w:val="28"/>
                <w:lang w:val="uk-UA"/>
              </w:rPr>
              <w:t>8</w:t>
            </w:r>
          </w:p>
        </w:tc>
        <w:tc>
          <w:tcPr>
            <w:tcW w:w="8363" w:type="dxa"/>
            <w:tcBorders>
              <w:right w:val="single" w:sz="2" w:space="0" w:color="000000"/>
            </w:tcBorders>
          </w:tcPr>
          <w:p w14:paraId="2A749638" w14:textId="77777777" w:rsidR="00950A50" w:rsidRPr="000E7BC3" w:rsidRDefault="00950A50" w:rsidP="00950A50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Конвенція МОП № 142 про професійну орієнтацію та професійну підготовку в галузі розвитку людських ресурсів</w:t>
            </w:r>
          </w:p>
        </w:tc>
      </w:tr>
      <w:tr w:rsidR="00950A50" w:rsidRPr="00950A50" w14:paraId="6DB70EAA" w14:textId="77777777" w:rsidTr="00950A50">
        <w:trPr>
          <w:trHeight w:val="347"/>
        </w:trPr>
        <w:tc>
          <w:tcPr>
            <w:tcW w:w="851" w:type="dxa"/>
            <w:tcBorders>
              <w:left w:val="single" w:sz="2" w:space="0" w:color="000000"/>
            </w:tcBorders>
          </w:tcPr>
          <w:p w14:paraId="6AA0703F" w14:textId="77777777" w:rsidR="00950A50" w:rsidRPr="000E7BC3" w:rsidRDefault="00950A50" w:rsidP="00F9703D">
            <w:pPr>
              <w:pStyle w:val="TableParagraph"/>
              <w:spacing w:before="93"/>
              <w:ind w:left="350"/>
              <w:rPr>
                <w:sz w:val="28"/>
                <w:szCs w:val="28"/>
                <w:lang w:val="uk-UA"/>
              </w:rPr>
            </w:pPr>
            <w:r w:rsidRPr="000E7BC3">
              <w:rPr>
                <w:w w:val="104"/>
                <w:sz w:val="28"/>
                <w:szCs w:val="28"/>
                <w:lang w:val="uk-UA"/>
              </w:rPr>
              <w:t>9</w:t>
            </w:r>
          </w:p>
        </w:tc>
        <w:tc>
          <w:tcPr>
            <w:tcW w:w="8363" w:type="dxa"/>
            <w:tcBorders>
              <w:right w:val="single" w:sz="2" w:space="0" w:color="000000"/>
            </w:tcBorders>
          </w:tcPr>
          <w:p w14:paraId="27FF031F" w14:textId="77777777" w:rsidR="00950A50" w:rsidRPr="000E7BC3" w:rsidRDefault="00950A50" w:rsidP="00950A50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Конвенція МОП № 144 про тристоронні консультації для сприяння застосуванню</w:t>
            </w:r>
          </w:p>
          <w:p w14:paraId="7D2774C1" w14:textId="77777777" w:rsidR="00950A50" w:rsidRPr="000E7BC3" w:rsidRDefault="00950A50" w:rsidP="00950A50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міжнародних трудових норм</w:t>
            </w:r>
          </w:p>
        </w:tc>
      </w:tr>
      <w:tr w:rsidR="00950A50" w:rsidRPr="00950A50" w14:paraId="63FD3A7B" w14:textId="77777777" w:rsidTr="00950A50">
        <w:trPr>
          <w:trHeight w:val="321"/>
        </w:trPr>
        <w:tc>
          <w:tcPr>
            <w:tcW w:w="851" w:type="dxa"/>
            <w:tcBorders>
              <w:left w:val="single" w:sz="2" w:space="0" w:color="000000"/>
            </w:tcBorders>
          </w:tcPr>
          <w:p w14:paraId="22BA8805" w14:textId="77777777" w:rsidR="00950A50" w:rsidRPr="000E7BC3" w:rsidRDefault="00950A50" w:rsidP="00F9703D">
            <w:pPr>
              <w:pStyle w:val="TableParagraph"/>
              <w:spacing w:before="81"/>
              <w:ind w:left="309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10</w:t>
            </w:r>
          </w:p>
        </w:tc>
        <w:tc>
          <w:tcPr>
            <w:tcW w:w="8363" w:type="dxa"/>
            <w:tcBorders>
              <w:right w:val="single" w:sz="2" w:space="0" w:color="000000"/>
            </w:tcBorders>
          </w:tcPr>
          <w:p w14:paraId="6900EFD2" w14:textId="77777777" w:rsidR="00950A50" w:rsidRPr="000E7BC3" w:rsidRDefault="00950A50" w:rsidP="00950A50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Конвенція МОП № 154 про сприяння колективним переговорам</w:t>
            </w:r>
          </w:p>
        </w:tc>
      </w:tr>
      <w:tr w:rsidR="00950A50" w:rsidRPr="00950A50" w14:paraId="61490708" w14:textId="77777777" w:rsidTr="00950A50">
        <w:trPr>
          <w:trHeight w:val="321"/>
        </w:trPr>
        <w:tc>
          <w:tcPr>
            <w:tcW w:w="851" w:type="dxa"/>
            <w:tcBorders>
              <w:left w:val="single" w:sz="2" w:space="0" w:color="000000"/>
            </w:tcBorders>
          </w:tcPr>
          <w:p w14:paraId="04B96FCE" w14:textId="77777777" w:rsidR="00950A50" w:rsidRPr="000E7BC3" w:rsidRDefault="00950A50" w:rsidP="00F9703D">
            <w:pPr>
              <w:pStyle w:val="TableParagraph"/>
              <w:spacing w:before="81"/>
              <w:ind w:left="309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11</w:t>
            </w:r>
          </w:p>
        </w:tc>
        <w:tc>
          <w:tcPr>
            <w:tcW w:w="8363" w:type="dxa"/>
            <w:tcBorders>
              <w:right w:val="single" w:sz="2" w:space="0" w:color="000000"/>
            </w:tcBorders>
          </w:tcPr>
          <w:p w14:paraId="5902F39F" w14:textId="77777777" w:rsidR="00950A50" w:rsidRPr="000E7BC3" w:rsidRDefault="00950A50" w:rsidP="00950A50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Конвенція МОП № 132 про оплачувані відпустки</w:t>
            </w:r>
          </w:p>
        </w:tc>
      </w:tr>
      <w:tr w:rsidR="00950A50" w:rsidRPr="00950A50" w14:paraId="39F5647D" w14:textId="77777777" w:rsidTr="00950A50">
        <w:trPr>
          <w:trHeight w:val="322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499FA9CD" w14:textId="77777777" w:rsidR="00950A50" w:rsidRPr="000E7BC3" w:rsidRDefault="00950A50" w:rsidP="00F9703D">
            <w:pPr>
              <w:pStyle w:val="TableParagraph"/>
              <w:spacing w:before="81"/>
              <w:ind w:left="309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12</w:t>
            </w:r>
          </w:p>
        </w:tc>
        <w:tc>
          <w:tcPr>
            <w:tcW w:w="8363" w:type="dxa"/>
            <w:tcBorders>
              <w:bottom w:val="single" w:sz="2" w:space="0" w:color="000000"/>
              <w:right w:val="single" w:sz="2" w:space="0" w:color="000000"/>
            </w:tcBorders>
          </w:tcPr>
          <w:p w14:paraId="0D420CE5" w14:textId="77777777" w:rsidR="00950A50" w:rsidRPr="000E7BC3" w:rsidRDefault="00950A50" w:rsidP="00950A50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Конвенція МОП № 140 про оплачувані учбові відпустки</w:t>
            </w:r>
          </w:p>
        </w:tc>
      </w:tr>
      <w:tr w:rsidR="00950A50" w:rsidRPr="00950A50" w14:paraId="04A2B149" w14:textId="77777777" w:rsidTr="00950A50">
        <w:trPr>
          <w:trHeight w:val="35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1CEB33" w14:textId="77777777" w:rsidR="00950A50" w:rsidRPr="000E7BC3" w:rsidRDefault="00950A50" w:rsidP="00F9703D">
            <w:pPr>
              <w:pStyle w:val="TableParagraph"/>
              <w:spacing w:before="102"/>
              <w:ind w:left="309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13</w:t>
            </w:r>
          </w:p>
        </w:tc>
        <w:tc>
          <w:tcPr>
            <w:tcW w:w="83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7CA8F" w14:textId="77777777" w:rsidR="00950A50" w:rsidRPr="000E7BC3" w:rsidRDefault="00950A50" w:rsidP="00950A50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Конвенція МОП № 135 про захист прав представників працівників на підприємстві та можливості, що їм надаються</w:t>
            </w:r>
          </w:p>
        </w:tc>
      </w:tr>
      <w:tr w:rsidR="00950A50" w:rsidRPr="00950A50" w14:paraId="23941ADD" w14:textId="77777777" w:rsidTr="00950A50">
        <w:trPr>
          <w:trHeight w:val="31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</w:tcPr>
          <w:p w14:paraId="7077EF32" w14:textId="77777777" w:rsidR="00950A50" w:rsidRPr="000E7BC3" w:rsidRDefault="00950A50" w:rsidP="00F9703D">
            <w:pPr>
              <w:pStyle w:val="TableParagraph"/>
              <w:spacing w:before="82"/>
              <w:ind w:left="309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14</w:t>
            </w:r>
          </w:p>
        </w:tc>
        <w:tc>
          <w:tcPr>
            <w:tcW w:w="8363" w:type="dxa"/>
            <w:tcBorders>
              <w:top w:val="single" w:sz="2" w:space="0" w:color="000000"/>
              <w:right w:val="single" w:sz="2" w:space="0" w:color="000000"/>
            </w:tcBorders>
          </w:tcPr>
          <w:p w14:paraId="44203B6A" w14:textId="77777777" w:rsidR="00950A50" w:rsidRPr="000E7BC3" w:rsidRDefault="00950A50" w:rsidP="00950A50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Конвенція МОП № 159 про професійну реабілітацію та зайнятість інвалідів</w:t>
            </w:r>
          </w:p>
        </w:tc>
      </w:tr>
      <w:tr w:rsidR="00950A50" w:rsidRPr="00950A50" w14:paraId="5AB5AFBA" w14:textId="77777777" w:rsidTr="00950A50">
        <w:trPr>
          <w:trHeight w:val="321"/>
        </w:trPr>
        <w:tc>
          <w:tcPr>
            <w:tcW w:w="851" w:type="dxa"/>
            <w:tcBorders>
              <w:left w:val="single" w:sz="2" w:space="0" w:color="000000"/>
            </w:tcBorders>
          </w:tcPr>
          <w:p w14:paraId="03D76376" w14:textId="77777777" w:rsidR="00950A50" w:rsidRPr="000E7BC3" w:rsidRDefault="00950A50" w:rsidP="00F9703D">
            <w:pPr>
              <w:pStyle w:val="TableParagraph"/>
              <w:spacing w:before="84"/>
              <w:ind w:left="309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8363" w:type="dxa"/>
            <w:tcBorders>
              <w:right w:val="single" w:sz="2" w:space="0" w:color="000000"/>
            </w:tcBorders>
          </w:tcPr>
          <w:p w14:paraId="790F4ACE" w14:textId="77777777" w:rsidR="00950A50" w:rsidRPr="000E7BC3" w:rsidRDefault="00950A50" w:rsidP="00950A50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Конвенція МОП № 150 про адміністрацію праці: роль, функції та організація</w:t>
            </w:r>
          </w:p>
        </w:tc>
      </w:tr>
      <w:tr w:rsidR="00950A50" w:rsidRPr="00950A50" w14:paraId="33EB71F5" w14:textId="77777777" w:rsidTr="00950A50">
        <w:trPr>
          <w:trHeight w:val="354"/>
        </w:trPr>
        <w:tc>
          <w:tcPr>
            <w:tcW w:w="851" w:type="dxa"/>
            <w:tcBorders>
              <w:left w:val="single" w:sz="2" w:space="0" w:color="000000"/>
            </w:tcBorders>
          </w:tcPr>
          <w:p w14:paraId="07236C2F" w14:textId="77777777" w:rsidR="00950A50" w:rsidRPr="000E7BC3" w:rsidRDefault="00950A50" w:rsidP="00F9703D">
            <w:pPr>
              <w:pStyle w:val="TableParagraph"/>
              <w:spacing w:before="98"/>
              <w:ind w:left="309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16</w:t>
            </w:r>
          </w:p>
        </w:tc>
        <w:tc>
          <w:tcPr>
            <w:tcW w:w="8363" w:type="dxa"/>
            <w:tcBorders>
              <w:right w:val="single" w:sz="2" w:space="0" w:color="000000"/>
            </w:tcBorders>
          </w:tcPr>
          <w:p w14:paraId="74F9F2FB" w14:textId="77777777" w:rsidR="00950A50" w:rsidRPr="000E7BC3" w:rsidRDefault="00950A50" w:rsidP="00950A50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Директива Ради № 90/270/ЄЕС про мінімальні вимоги щодо безпеки і гігієни праці при роботі із екранними пристроями</w:t>
            </w:r>
          </w:p>
        </w:tc>
      </w:tr>
      <w:tr w:rsidR="00950A50" w:rsidRPr="00950A50" w14:paraId="48926031" w14:textId="77777777" w:rsidTr="00950A50">
        <w:trPr>
          <w:trHeight w:val="347"/>
        </w:trPr>
        <w:tc>
          <w:tcPr>
            <w:tcW w:w="851" w:type="dxa"/>
            <w:tcBorders>
              <w:left w:val="single" w:sz="2" w:space="0" w:color="000000"/>
            </w:tcBorders>
          </w:tcPr>
          <w:p w14:paraId="6A7F97B2" w14:textId="77777777" w:rsidR="00950A50" w:rsidRPr="000E7BC3" w:rsidRDefault="00950A50" w:rsidP="00F9703D">
            <w:pPr>
              <w:pStyle w:val="TableParagraph"/>
              <w:spacing w:before="91"/>
              <w:ind w:left="309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17</w:t>
            </w:r>
          </w:p>
        </w:tc>
        <w:tc>
          <w:tcPr>
            <w:tcW w:w="8363" w:type="dxa"/>
            <w:tcBorders>
              <w:right w:val="single" w:sz="2" w:space="0" w:color="000000"/>
            </w:tcBorders>
          </w:tcPr>
          <w:p w14:paraId="3BEB83BF" w14:textId="77777777" w:rsidR="00950A50" w:rsidRPr="000E7BC3" w:rsidRDefault="00950A50" w:rsidP="00950A50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Директива Ради № 89/391/ЄЕС від 12.06.1989 про впровадження заходів щодо</w:t>
            </w:r>
          </w:p>
          <w:p w14:paraId="552A086F" w14:textId="77777777" w:rsidR="00950A50" w:rsidRPr="000E7BC3" w:rsidRDefault="00950A50" w:rsidP="00950A50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стимулювання вдосконалення рівня безпеки й гігієни праці працівників на робочих місцях</w:t>
            </w:r>
          </w:p>
        </w:tc>
      </w:tr>
      <w:tr w:rsidR="00950A50" w:rsidRPr="00950A50" w14:paraId="771B65AC" w14:textId="77777777" w:rsidTr="00950A50">
        <w:trPr>
          <w:trHeight w:val="354"/>
        </w:trPr>
        <w:tc>
          <w:tcPr>
            <w:tcW w:w="851" w:type="dxa"/>
            <w:tcBorders>
              <w:left w:val="single" w:sz="2" w:space="0" w:color="000000"/>
            </w:tcBorders>
          </w:tcPr>
          <w:p w14:paraId="328117C9" w14:textId="77777777" w:rsidR="00950A50" w:rsidRPr="000E7BC3" w:rsidRDefault="00950A50" w:rsidP="00F9703D">
            <w:pPr>
              <w:pStyle w:val="TableParagraph"/>
              <w:spacing w:before="98"/>
              <w:ind w:left="309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18</w:t>
            </w:r>
          </w:p>
        </w:tc>
        <w:tc>
          <w:tcPr>
            <w:tcW w:w="8363" w:type="dxa"/>
            <w:tcBorders>
              <w:right w:val="single" w:sz="2" w:space="0" w:color="000000"/>
            </w:tcBorders>
          </w:tcPr>
          <w:p w14:paraId="1D7A47A6" w14:textId="77777777" w:rsidR="00950A50" w:rsidRPr="000E7BC3" w:rsidRDefault="00950A50" w:rsidP="00950A50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Директива Ради № 89/654/ЄЕС від 30.11.1989 щодо мінімальних вимог стосовно безпеки і охорони здоров’я у робочих зонах</w:t>
            </w:r>
          </w:p>
        </w:tc>
      </w:tr>
      <w:tr w:rsidR="00950A50" w:rsidRPr="00950A50" w14:paraId="1C2C4195" w14:textId="77777777" w:rsidTr="00950A50">
        <w:trPr>
          <w:trHeight w:val="347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</w:tcPr>
          <w:p w14:paraId="7118646D" w14:textId="77777777" w:rsidR="00950A50" w:rsidRPr="000E7BC3" w:rsidRDefault="00950A50" w:rsidP="00F9703D">
            <w:pPr>
              <w:pStyle w:val="TableParagraph"/>
              <w:spacing w:before="91"/>
              <w:ind w:left="309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19</w:t>
            </w:r>
          </w:p>
        </w:tc>
        <w:tc>
          <w:tcPr>
            <w:tcW w:w="8363" w:type="dxa"/>
            <w:tcBorders>
              <w:bottom w:val="single" w:sz="4" w:space="0" w:color="auto"/>
              <w:right w:val="single" w:sz="2" w:space="0" w:color="000000"/>
            </w:tcBorders>
          </w:tcPr>
          <w:p w14:paraId="4FD1ADFF" w14:textId="77777777" w:rsidR="00950A50" w:rsidRPr="000E7BC3" w:rsidRDefault="00950A50" w:rsidP="00950A50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Директива Ради № 92/58/ЄЕС від 24.06.1992 про мінімальні вимоги до забезпечення</w:t>
            </w:r>
          </w:p>
          <w:p w14:paraId="3A0CE7FA" w14:textId="77777777" w:rsidR="00950A50" w:rsidRPr="000E7BC3" w:rsidRDefault="00950A50" w:rsidP="00950A50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E7BC3">
              <w:rPr>
                <w:w w:val="105"/>
                <w:sz w:val="28"/>
                <w:szCs w:val="28"/>
                <w:lang w:val="uk-UA"/>
              </w:rPr>
              <w:t>позначень безпеки та/або гігієни на робочому місці</w:t>
            </w:r>
          </w:p>
        </w:tc>
      </w:tr>
      <w:tr w:rsidR="00950A50" w:rsidRPr="00950A50" w14:paraId="7E69EB8E" w14:textId="77777777" w:rsidTr="0095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4DBC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b/>
                <w:sz w:val="28"/>
                <w:szCs w:val="28"/>
              </w:rPr>
            </w:pPr>
          </w:p>
          <w:p w14:paraId="2CECE61D" w14:textId="77777777" w:rsidR="00950A50" w:rsidRPr="00950A50" w:rsidRDefault="00950A50" w:rsidP="00950A50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E96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Директива Ради № 89/655/ЄЕС від 30.11.1989 про мінімальні вимоги щодо безпеки і охорони здоров’я при застосуванні обладнання працівниками на робочому місці (друга</w:t>
            </w:r>
          </w:p>
          <w:p w14:paraId="3E848EE0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окрема Директива у значенні частини 1 статті 16 Директиви 89/391/ЄЕС)</w:t>
            </w:r>
          </w:p>
        </w:tc>
      </w:tr>
      <w:tr w:rsidR="00950A50" w:rsidRPr="00950A50" w14:paraId="50A0413D" w14:textId="77777777" w:rsidTr="0095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207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b/>
                <w:sz w:val="28"/>
                <w:szCs w:val="28"/>
              </w:rPr>
            </w:pPr>
          </w:p>
          <w:p w14:paraId="578091BB" w14:textId="77777777" w:rsidR="00950A50" w:rsidRPr="00950A50" w:rsidRDefault="00950A50" w:rsidP="00950A50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8EF1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Директива Ради № 89/656/ЄЕС від 30.11.1989 про мінімальні вимоги безпеки і охорони здоров’я при використанні працівниками засобів індивідуального захисту на робочому</w:t>
            </w:r>
          </w:p>
          <w:p w14:paraId="586FB5DA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місці (третя окрема Директива у значенні частини 1 статті 16 Директиви 89/391/ЄЕС)</w:t>
            </w:r>
          </w:p>
        </w:tc>
      </w:tr>
      <w:tr w:rsidR="00950A50" w:rsidRPr="00950A50" w14:paraId="7EB8AD65" w14:textId="77777777" w:rsidTr="0095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A138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b/>
                <w:sz w:val="28"/>
                <w:szCs w:val="28"/>
              </w:rPr>
            </w:pPr>
          </w:p>
          <w:p w14:paraId="537CB5F0" w14:textId="77777777" w:rsidR="00950A50" w:rsidRPr="00950A50" w:rsidRDefault="00950A50" w:rsidP="00950A50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94CC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Директива Ради 90/269/ЄЕС від 29 травня 1990 року про мінімальні вимоги безпеки та</w:t>
            </w:r>
          </w:p>
          <w:p w14:paraId="64C5436E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гігієни до ручного переміщення вантажів, коли існує ризик, особливо, травми спини працюючих (четверта окрема Директива у значенні статті 16(1) Директиви 89/391/ЄЕС)</w:t>
            </w:r>
          </w:p>
        </w:tc>
      </w:tr>
      <w:tr w:rsidR="00950A50" w:rsidRPr="00950A50" w14:paraId="2C536BCC" w14:textId="77777777" w:rsidTr="0095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051D" w14:textId="77777777" w:rsidR="00950A50" w:rsidRPr="00950A50" w:rsidRDefault="00950A50" w:rsidP="00950A50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E21C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Директива Ради № 98/24/ЄС від 07.04.1998 про безпеку й гігієну праці працівників,</w:t>
            </w:r>
          </w:p>
          <w:p w14:paraId="3A2804F8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зайнятих на роботах пов’язаних з використанням хімічних речовин</w:t>
            </w:r>
          </w:p>
        </w:tc>
      </w:tr>
      <w:tr w:rsidR="00950A50" w:rsidRPr="00950A50" w14:paraId="15712A6D" w14:textId="77777777" w:rsidTr="0095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273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b/>
                <w:sz w:val="28"/>
                <w:szCs w:val="28"/>
              </w:rPr>
            </w:pPr>
          </w:p>
          <w:p w14:paraId="20AB283E" w14:textId="77777777" w:rsidR="00950A50" w:rsidRPr="00950A50" w:rsidRDefault="00950A50" w:rsidP="00950A50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8A6B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Директива № 2003/10/ЄС від 06.02.2003 Європейського парламенту та Ради про мінімальні вимоги щодо охорони здоров’я і безпеки працівників, що піддаються небезпеці фізичних впливів (шум) (сімнадцята окрема Директива у значенні статті 16 (1) Директиви</w:t>
            </w:r>
          </w:p>
          <w:p w14:paraId="1152180B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89/391/ЄЕС)</w:t>
            </w:r>
          </w:p>
        </w:tc>
      </w:tr>
      <w:tr w:rsidR="00950A50" w:rsidRPr="00950A50" w14:paraId="0623E5D2" w14:textId="77777777" w:rsidTr="0095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5591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b/>
                <w:sz w:val="28"/>
                <w:szCs w:val="28"/>
              </w:rPr>
            </w:pPr>
          </w:p>
          <w:p w14:paraId="7D605777" w14:textId="77777777" w:rsidR="00950A50" w:rsidRPr="00950A50" w:rsidRDefault="00950A50" w:rsidP="00950A50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E7B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Директива № 2004/37/ЄС Європейського парламенту та Ради від 29.04.2004 про захист працівників від ризиків, пов’язаних з ураженням канцерогенами або мутагенами на роботі</w:t>
            </w:r>
          </w:p>
          <w:p w14:paraId="02836770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(шоста окрема Директива у значенні статті 16(1) Директиви Ради 89/391/ЄЕС)</w:t>
            </w:r>
          </w:p>
        </w:tc>
      </w:tr>
      <w:tr w:rsidR="00950A50" w:rsidRPr="00950A50" w14:paraId="393F5487" w14:textId="77777777" w:rsidTr="0095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4A43" w14:textId="77777777" w:rsidR="00950A50" w:rsidRPr="00950A50" w:rsidRDefault="00950A50" w:rsidP="00950A50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B3D0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Директива</w:t>
            </w:r>
            <w:r w:rsidRPr="00950A50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950A50">
              <w:rPr>
                <w:w w:val="105"/>
                <w:sz w:val="28"/>
                <w:szCs w:val="28"/>
              </w:rPr>
              <w:t>№</w:t>
            </w:r>
            <w:r w:rsidRPr="00950A50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950A50">
              <w:rPr>
                <w:w w:val="105"/>
                <w:sz w:val="28"/>
                <w:szCs w:val="28"/>
              </w:rPr>
              <w:t>2000/54/ЄС</w:t>
            </w:r>
            <w:r w:rsidRPr="00950A50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950A50">
              <w:rPr>
                <w:w w:val="105"/>
                <w:sz w:val="28"/>
                <w:szCs w:val="28"/>
              </w:rPr>
              <w:t>Європейського</w:t>
            </w:r>
            <w:r w:rsidRPr="00950A50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950A50">
              <w:rPr>
                <w:w w:val="105"/>
                <w:sz w:val="28"/>
                <w:szCs w:val="28"/>
              </w:rPr>
              <w:t>парламенту</w:t>
            </w:r>
            <w:r w:rsidRPr="00950A50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950A50">
              <w:rPr>
                <w:w w:val="105"/>
                <w:sz w:val="28"/>
                <w:szCs w:val="28"/>
              </w:rPr>
              <w:t>та</w:t>
            </w:r>
            <w:r w:rsidRPr="00950A50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950A50">
              <w:rPr>
                <w:w w:val="105"/>
                <w:sz w:val="28"/>
                <w:szCs w:val="28"/>
              </w:rPr>
              <w:t>Ради</w:t>
            </w:r>
            <w:r w:rsidRPr="00950A50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950A50">
              <w:rPr>
                <w:w w:val="105"/>
                <w:sz w:val="28"/>
                <w:szCs w:val="28"/>
              </w:rPr>
              <w:t>від</w:t>
            </w:r>
            <w:r w:rsidRPr="00950A50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950A50">
              <w:rPr>
                <w:w w:val="105"/>
                <w:sz w:val="28"/>
                <w:szCs w:val="28"/>
              </w:rPr>
              <w:t>18.09.2000</w:t>
            </w:r>
            <w:r w:rsidRPr="00950A50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950A50">
              <w:rPr>
                <w:w w:val="105"/>
                <w:sz w:val="28"/>
                <w:szCs w:val="28"/>
              </w:rPr>
              <w:t>про</w:t>
            </w:r>
            <w:r w:rsidRPr="00950A50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950A50">
              <w:rPr>
                <w:w w:val="105"/>
                <w:sz w:val="28"/>
                <w:szCs w:val="28"/>
              </w:rPr>
              <w:t>захист</w:t>
            </w:r>
          </w:p>
          <w:p w14:paraId="492C0818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працівників</w:t>
            </w:r>
            <w:r w:rsidRPr="00950A50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950A50">
              <w:rPr>
                <w:w w:val="105"/>
                <w:sz w:val="28"/>
                <w:szCs w:val="28"/>
              </w:rPr>
              <w:t>від</w:t>
            </w:r>
            <w:r w:rsidRPr="00950A50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950A50">
              <w:rPr>
                <w:w w:val="105"/>
                <w:sz w:val="28"/>
                <w:szCs w:val="28"/>
              </w:rPr>
              <w:t>ризиків,</w:t>
            </w:r>
            <w:r w:rsidRPr="00950A50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950A50">
              <w:rPr>
                <w:w w:val="105"/>
                <w:sz w:val="28"/>
                <w:szCs w:val="28"/>
              </w:rPr>
              <w:t>пов’язаних</w:t>
            </w:r>
            <w:r w:rsidRPr="00950A50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950A50">
              <w:rPr>
                <w:w w:val="105"/>
                <w:sz w:val="28"/>
                <w:szCs w:val="28"/>
              </w:rPr>
              <w:t>із</w:t>
            </w:r>
            <w:r w:rsidRPr="00950A50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950A50">
              <w:rPr>
                <w:w w:val="105"/>
                <w:sz w:val="28"/>
                <w:szCs w:val="28"/>
              </w:rPr>
              <w:t>впливом</w:t>
            </w:r>
            <w:r w:rsidRPr="00950A50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950A50">
              <w:rPr>
                <w:w w:val="105"/>
                <w:sz w:val="28"/>
                <w:szCs w:val="28"/>
              </w:rPr>
              <w:t>біологічних</w:t>
            </w:r>
            <w:r w:rsidRPr="00950A50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950A50">
              <w:rPr>
                <w:w w:val="105"/>
                <w:sz w:val="28"/>
                <w:szCs w:val="28"/>
              </w:rPr>
              <w:lastRenderedPageBreak/>
              <w:t>факторів</w:t>
            </w:r>
            <w:r w:rsidRPr="00950A50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950A50">
              <w:rPr>
                <w:w w:val="105"/>
                <w:sz w:val="28"/>
                <w:szCs w:val="28"/>
              </w:rPr>
              <w:t>на</w:t>
            </w:r>
            <w:r w:rsidRPr="00950A50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950A50">
              <w:rPr>
                <w:w w:val="105"/>
                <w:sz w:val="28"/>
                <w:szCs w:val="28"/>
              </w:rPr>
              <w:t>робочому</w:t>
            </w:r>
            <w:r w:rsidRPr="00950A50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950A50">
              <w:rPr>
                <w:w w:val="105"/>
                <w:sz w:val="28"/>
                <w:szCs w:val="28"/>
              </w:rPr>
              <w:t>місці</w:t>
            </w:r>
          </w:p>
        </w:tc>
      </w:tr>
      <w:tr w:rsidR="00950A50" w:rsidRPr="00950A50" w14:paraId="7EDE311B" w14:textId="77777777" w:rsidTr="0095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8C12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b/>
                <w:sz w:val="28"/>
                <w:szCs w:val="28"/>
              </w:rPr>
            </w:pPr>
          </w:p>
          <w:p w14:paraId="3CFC5DE3" w14:textId="77777777" w:rsidR="00950A50" w:rsidRPr="00950A50" w:rsidRDefault="00950A50" w:rsidP="00950A50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B504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Директива № 2006/25/ЄС Європейського парламенту та Ради від 05.04.2006 про мінімальні вимоги щодо безпеки і гігієни праці працівників які піддаються небезпеці впливу фізичних</w:t>
            </w:r>
          </w:p>
          <w:p w14:paraId="07EF3558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факторів (штучного оптичного опромінення)</w:t>
            </w:r>
          </w:p>
        </w:tc>
      </w:tr>
      <w:tr w:rsidR="00950A50" w:rsidRPr="00950A50" w14:paraId="7A11E602" w14:textId="77777777" w:rsidTr="0095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C53B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b/>
                <w:sz w:val="28"/>
                <w:szCs w:val="28"/>
              </w:rPr>
            </w:pPr>
          </w:p>
          <w:p w14:paraId="2AB13BFB" w14:textId="77777777" w:rsidR="00950A50" w:rsidRPr="00950A50" w:rsidRDefault="00950A50" w:rsidP="00950A50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3F6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Директива № 2004/40/ЄС Європейського парламенту та Ради від 29.04.2004 про мінімальні</w:t>
            </w:r>
          </w:p>
          <w:p w14:paraId="5A0E8505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вимоги щодо безпеки і гігієни праці працівників які піддаються небезпеці впливу фізичних факторів (електромагнітних полів)</w:t>
            </w:r>
          </w:p>
        </w:tc>
      </w:tr>
      <w:tr w:rsidR="00950A50" w:rsidRPr="00950A50" w14:paraId="25B15E57" w14:textId="77777777" w:rsidTr="0095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C8B9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b/>
                <w:sz w:val="28"/>
                <w:szCs w:val="28"/>
              </w:rPr>
            </w:pPr>
          </w:p>
          <w:p w14:paraId="0E6E2D90" w14:textId="77777777" w:rsidR="00950A50" w:rsidRPr="00950A50" w:rsidRDefault="00950A50" w:rsidP="00950A50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A450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Директива комісії № 91/322/ЄЕС від 29.05.1991 про встановлення гранично допустимих значень на виконання Директиви Ради № 80/1107/ЄЕС про захист працівників від ризиків,</w:t>
            </w:r>
          </w:p>
          <w:p w14:paraId="4C6A50FA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пов’язаних із впливом хімічних, фізичних та біологічних факторів на робочих місцях</w:t>
            </w:r>
          </w:p>
        </w:tc>
      </w:tr>
      <w:tr w:rsidR="00950A50" w:rsidRPr="00950A50" w14:paraId="5D0D533B" w14:textId="77777777" w:rsidTr="0095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E914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b/>
                <w:sz w:val="28"/>
                <w:szCs w:val="28"/>
              </w:rPr>
            </w:pPr>
          </w:p>
          <w:p w14:paraId="730663F4" w14:textId="77777777" w:rsidR="00950A50" w:rsidRPr="00950A50" w:rsidRDefault="00950A50" w:rsidP="00950A50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709D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Директива комісії № 2000/39/ЄС що засновує перший перелік гранично допустимих концентрацій шкідливих речовин в повітрі робочої зони в рамках впровадження Директиви Ради 98/24/ЄС про захист здоров’я та забезпечення безпеки працівників при роботі,</w:t>
            </w:r>
          </w:p>
          <w:p w14:paraId="382E234F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пов’язаній з використанням хімічних речовин на робочих місцях</w:t>
            </w:r>
          </w:p>
        </w:tc>
      </w:tr>
      <w:tr w:rsidR="00950A50" w:rsidRPr="00950A50" w14:paraId="20596281" w14:textId="77777777" w:rsidTr="0095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EDDA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b/>
                <w:sz w:val="28"/>
                <w:szCs w:val="28"/>
              </w:rPr>
            </w:pPr>
          </w:p>
          <w:p w14:paraId="0037A1DC" w14:textId="77777777" w:rsidR="00950A50" w:rsidRPr="00950A50" w:rsidRDefault="00950A50" w:rsidP="00950A50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2A58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Директива комісії № 2006/15/ЄС що визначає другий перелік показників</w:t>
            </w:r>
          </w:p>
          <w:p w14:paraId="1EEA5F5E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граничнодопустимих рівнів впливу на робочому місці з метою імплементації Директиви Ради 98/24/ЄС та вносить зміни у Директиви 91/322/ЄЕС та 2000/39/ЄС</w:t>
            </w:r>
          </w:p>
        </w:tc>
      </w:tr>
      <w:tr w:rsidR="00950A50" w:rsidRPr="00950A50" w14:paraId="2DB1B5D0" w14:textId="77777777" w:rsidTr="0095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C209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b/>
                <w:sz w:val="28"/>
                <w:szCs w:val="28"/>
              </w:rPr>
            </w:pPr>
          </w:p>
          <w:p w14:paraId="3D349E93" w14:textId="77777777" w:rsidR="00950A50" w:rsidRPr="00950A50" w:rsidRDefault="00950A50" w:rsidP="00950A50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35EF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Директива Ради № 2004/114/ЄС щодо умов допуску громадян третіх країн з метою навчання, обміну учнями, неоплачуваної професійної підготовки або волонтерської</w:t>
            </w:r>
          </w:p>
          <w:p w14:paraId="6A85E511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діяльності</w:t>
            </w:r>
          </w:p>
        </w:tc>
      </w:tr>
      <w:tr w:rsidR="00950A50" w:rsidRPr="00950A50" w14:paraId="48CCF99F" w14:textId="77777777" w:rsidTr="0095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B0FA" w14:textId="77777777" w:rsidR="00950A50" w:rsidRPr="00950A50" w:rsidRDefault="00950A50" w:rsidP="00950A50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1414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Директива Ради № 2000/78/ЄС що встановлює загальні рамки рівноправного поводження у</w:t>
            </w:r>
          </w:p>
          <w:p w14:paraId="6C711203" w14:textId="77777777" w:rsidR="00950A50" w:rsidRPr="00950A50" w:rsidRDefault="00950A50" w:rsidP="00950A50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950A50">
              <w:rPr>
                <w:w w:val="105"/>
                <w:sz w:val="28"/>
                <w:szCs w:val="28"/>
              </w:rPr>
              <w:t>сфері зайнятості і професійної діяльності</w:t>
            </w:r>
          </w:p>
        </w:tc>
      </w:tr>
    </w:tbl>
    <w:p w14:paraId="4A73BCB9" w14:textId="77777777" w:rsidR="000E7BC3" w:rsidRPr="000E7BC3" w:rsidRDefault="000E7BC3" w:rsidP="000E7BC3">
      <w:pPr>
        <w:rPr>
          <w:b/>
          <w:sz w:val="28"/>
          <w:szCs w:val="28"/>
        </w:rPr>
      </w:pPr>
      <w:r w:rsidRPr="000E7BC3">
        <w:rPr>
          <w:b/>
          <w:sz w:val="28"/>
          <w:szCs w:val="28"/>
        </w:rPr>
        <w:t>Інформаційні ресурси Інтернет-мережі:</w:t>
      </w:r>
    </w:p>
    <w:p w14:paraId="551BE171" w14:textId="77777777" w:rsidR="000E7BC3" w:rsidRPr="000E7BC3" w:rsidRDefault="00000000" w:rsidP="000E7BC3">
      <w:pPr>
        <w:pStyle w:val="a5"/>
        <w:numPr>
          <w:ilvl w:val="0"/>
          <w:numId w:val="1"/>
        </w:numPr>
        <w:tabs>
          <w:tab w:val="left" w:pos="360"/>
        </w:tabs>
        <w:spacing w:line="240" w:lineRule="auto"/>
        <w:ind w:left="0" w:firstLine="0"/>
        <w:rPr>
          <w:sz w:val="28"/>
          <w:szCs w:val="28"/>
        </w:rPr>
      </w:pPr>
      <w:hyperlink r:id="rId5">
        <w:r w:rsidR="000E7BC3" w:rsidRPr="000E7BC3">
          <w:rPr>
            <w:sz w:val="28"/>
            <w:szCs w:val="28"/>
            <w:u w:val="single"/>
          </w:rPr>
          <w:t>http://www.dnop.gov.ua</w:t>
        </w:r>
      </w:hyperlink>
      <w:r w:rsidR="000E7BC3" w:rsidRPr="000E7BC3">
        <w:rPr>
          <w:sz w:val="28"/>
          <w:szCs w:val="28"/>
        </w:rPr>
        <w:t xml:space="preserve"> – Офіційний сайт Державної служби України з питань</w:t>
      </w:r>
      <w:r w:rsidR="000E7BC3" w:rsidRPr="000E7BC3">
        <w:rPr>
          <w:spacing w:val="-10"/>
          <w:sz w:val="28"/>
          <w:szCs w:val="28"/>
        </w:rPr>
        <w:t xml:space="preserve"> </w:t>
      </w:r>
      <w:r w:rsidR="000E7BC3" w:rsidRPr="000E7BC3">
        <w:rPr>
          <w:sz w:val="28"/>
          <w:szCs w:val="28"/>
        </w:rPr>
        <w:t>праці.</w:t>
      </w:r>
    </w:p>
    <w:p w14:paraId="29A49CE5" w14:textId="77777777" w:rsidR="000E7BC3" w:rsidRPr="000E7BC3" w:rsidRDefault="00000000" w:rsidP="000E7BC3">
      <w:pPr>
        <w:pStyle w:val="a5"/>
        <w:numPr>
          <w:ilvl w:val="0"/>
          <w:numId w:val="1"/>
        </w:numPr>
        <w:tabs>
          <w:tab w:val="left" w:pos="360"/>
        </w:tabs>
        <w:spacing w:line="240" w:lineRule="auto"/>
        <w:ind w:left="0" w:firstLine="0"/>
        <w:rPr>
          <w:sz w:val="28"/>
          <w:szCs w:val="28"/>
        </w:rPr>
      </w:pPr>
      <w:hyperlink r:id="rId6">
        <w:r w:rsidR="000E7BC3" w:rsidRPr="000E7BC3">
          <w:rPr>
            <w:sz w:val="28"/>
            <w:szCs w:val="28"/>
            <w:u w:val="single"/>
          </w:rPr>
          <w:t>http://www.mon.gov.ua</w:t>
        </w:r>
      </w:hyperlink>
      <w:r w:rsidR="000E7BC3" w:rsidRPr="000E7BC3">
        <w:rPr>
          <w:sz w:val="28"/>
          <w:szCs w:val="28"/>
        </w:rPr>
        <w:t xml:space="preserve"> – Офіційний сайт Міністерства освіти і науки</w:t>
      </w:r>
      <w:r w:rsidR="000E7BC3" w:rsidRPr="000E7BC3">
        <w:rPr>
          <w:spacing w:val="-6"/>
          <w:sz w:val="28"/>
          <w:szCs w:val="28"/>
        </w:rPr>
        <w:t xml:space="preserve"> </w:t>
      </w:r>
      <w:r w:rsidR="000E7BC3" w:rsidRPr="000E7BC3">
        <w:rPr>
          <w:sz w:val="28"/>
          <w:szCs w:val="28"/>
        </w:rPr>
        <w:t>України.</w:t>
      </w:r>
    </w:p>
    <w:p w14:paraId="2B23C5CC" w14:textId="77777777" w:rsidR="000E7BC3" w:rsidRPr="000E7BC3" w:rsidRDefault="00000000" w:rsidP="000E7BC3">
      <w:pPr>
        <w:pStyle w:val="a5"/>
        <w:numPr>
          <w:ilvl w:val="0"/>
          <w:numId w:val="1"/>
        </w:numPr>
        <w:tabs>
          <w:tab w:val="left" w:pos="360"/>
        </w:tabs>
        <w:spacing w:line="240" w:lineRule="auto"/>
        <w:ind w:left="0" w:firstLine="0"/>
        <w:rPr>
          <w:sz w:val="28"/>
          <w:szCs w:val="28"/>
        </w:rPr>
      </w:pPr>
      <w:hyperlink r:id="rId7">
        <w:r w:rsidR="000E7BC3" w:rsidRPr="000E7BC3">
          <w:rPr>
            <w:sz w:val="28"/>
            <w:szCs w:val="28"/>
            <w:u w:val="single"/>
          </w:rPr>
          <w:t>http://www.mns.gov.ua</w:t>
        </w:r>
      </w:hyperlink>
      <w:r w:rsidR="000E7BC3" w:rsidRPr="000E7BC3">
        <w:rPr>
          <w:sz w:val="28"/>
          <w:szCs w:val="28"/>
        </w:rPr>
        <w:t xml:space="preserve"> – Офіційний сайт Державної служби України з надзвичайних ситуацій.</w:t>
      </w:r>
    </w:p>
    <w:p w14:paraId="1667FD53" w14:textId="77777777" w:rsidR="000E7BC3" w:rsidRPr="000E7BC3" w:rsidRDefault="00000000" w:rsidP="000E7BC3">
      <w:pPr>
        <w:pStyle w:val="a5"/>
        <w:numPr>
          <w:ilvl w:val="0"/>
          <w:numId w:val="1"/>
        </w:numPr>
        <w:tabs>
          <w:tab w:val="left" w:pos="360"/>
        </w:tabs>
        <w:spacing w:line="240" w:lineRule="auto"/>
        <w:ind w:left="0" w:firstLine="0"/>
        <w:rPr>
          <w:sz w:val="28"/>
          <w:szCs w:val="28"/>
        </w:rPr>
      </w:pPr>
      <w:hyperlink r:id="rId8">
        <w:r w:rsidR="000E7BC3" w:rsidRPr="000E7BC3">
          <w:rPr>
            <w:sz w:val="28"/>
            <w:szCs w:val="28"/>
            <w:u w:val="single"/>
          </w:rPr>
          <w:t>http://www.social.org.ua</w:t>
        </w:r>
      </w:hyperlink>
      <w:r w:rsidR="000E7BC3" w:rsidRPr="000E7BC3">
        <w:rPr>
          <w:sz w:val="28"/>
          <w:szCs w:val="28"/>
        </w:rPr>
        <w:t xml:space="preserve"> – Офіційний сайт Фонду соціального страхування від нещасних випадків на виробництві та професійних захворювань</w:t>
      </w:r>
      <w:r w:rsidR="000E7BC3" w:rsidRPr="000E7BC3">
        <w:rPr>
          <w:spacing w:val="-6"/>
          <w:sz w:val="28"/>
          <w:szCs w:val="28"/>
        </w:rPr>
        <w:t xml:space="preserve"> </w:t>
      </w:r>
      <w:r w:rsidR="000E7BC3" w:rsidRPr="000E7BC3">
        <w:rPr>
          <w:sz w:val="28"/>
          <w:szCs w:val="28"/>
        </w:rPr>
        <w:t>України.</w:t>
      </w:r>
    </w:p>
    <w:p w14:paraId="2E6E274E" w14:textId="77777777" w:rsidR="000E7BC3" w:rsidRPr="000E7BC3" w:rsidRDefault="00000000" w:rsidP="000E7BC3">
      <w:pPr>
        <w:pStyle w:val="a5"/>
        <w:numPr>
          <w:ilvl w:val="0"/>
          <w:numId w:val="1"/>
        </w:numPr>
        <w:tabs>
          <w:tab w:val="left" w:pos="360"/>
        </w:tabs>
        <w:spacing w:line="240" w:lineRule="auto"/>
        <w:ind w:left="0" w:firstLine="0"/>
        <w:rPr>
          <w:sz w:val="28"/>
          <w:szCs w:val="28"/>
        </w:rPr>
      </w:pPr>
      <w:hyperlink r:id="rId9">
        <w:r w:rsidR="000E7BC3" w:rsidRPr="000E7BC3">
          <w:rPr>
            <w:sz w:val="28"/>
            <w:szCs w:val="28"/>
          </w:rPr>
          <w:t xml:space="preserve">http://portal.rada.gov.ua </w:t>
        </w:r>
      </w:hyperlink>
      <w:r w:rsidR="000E7BC3" w:rsidRPr="000E7BC3">
        <w:rPr>
          <w:sz w:val="28"/>
          <w:szCs w:val="28"/>
        </w:rPr>
        <w:t>– Офіційний сайт Верховної Ради</w:t>
      </w:r>
      <w:r w:rsidR="000E7BC3" w:rsidRPr="000E7BC3">
        <w:rPr>
          <w:spacing w:val="-1"/>
          <w:sz w:val="28"/>
          <w:szCs w:val="28"/>
        </w:rPr>
        <w:t xml:space="preserve"> </w:t>
      </w:r>
      <w:r w:rsidR="000E7BC3" w:rsidRPr="000E7BC3">
        <w:rPr>
          <w:sz w:val="28"/>
          <w:szCs w:val="28"/>
        </w:rPr>
        <w:t>України.</w:t>
      </w:r>
    </w:p>
    <w:p w14:paraId="52E6A01F" w14:textId="77777777" w:rsidR="000E7BC3" w:rsidRPr="000E7BC3" w:rsidRDefault="00000000" w:rsidP="000E7BC3">
      <w:pPr>
        <w:pStyle w:val="a5"/>
        <w:numPr>
          <w:ilvl w:val="0"/>
          <w:numId w:val="1"/>
        </w:numPr>
        <w:tabs>
          <w:tab w:val="left" w:pos="362"/>
        </w:tabs>
        <w:spacing w:line="240" w:lineRule="auto"/>
        <w:ind w:left="0" w:firstLine="0"/>
        <w:rPr>
          <w:sz w:val="28"/>
          <w:szCs w:val="28"/>
        </w:rPr>
      </w:pPr>
      <w:hyperlink r:id="rId10">
        <w:r w:rsidR="000E7BC3" w:rsidRPr="000E7BC3">
          <w:rPr>
            <w:sz w:val="28"/>
            <w:szCs w:val="28"/>
          </w:rPr>
          <w:t xml:space="preserve">http://minjust.gov.ua/ua </w:t>
        </w:r>
      </w:hyperlink>
      <w:r w:rsidR="000E7BC3" w:rsidRPr="000E7BC3">
        <w:rPr>
          <w:sz w:val="28"/>
          <w:szCs w:val="28"/>
        </w:rPr>
        <w:t>– Офіційний сайт Міністерства юстиції</w:t>
      </w:r>
      <w:r w:rsidR="000E7BC3" w:rsidRPr="000E7BC3">
        <w:rPr>
          <w:spacing w:val="-3"/>
          <w:sz w:val="28"/>
          <w:szCs w:val="28"/>
        </w:rPr>
        <w:t xml:space="preserve"> </w:t>
      </w:r>
      <w:r w:rsidR="000E7BC3" w:rsidRPr="000E7BC3">
        <w:rPr>
          <w:sz w:val="28"/>
          <w:szCs w:val="28"/>
        </w:rPr>
        <w:t>України</w:t>
      </w:r>
    </w:p>
    <w:p w14:paraId="06974056" w14:textId="77777777" w:rsidR="004E1FF5" w:rsidRPr="00950A50" w:rsidRDefault="004E1FF5">
      <w:pPr>
        <w:rPr>
          <w:sz w:val="28"/>
          <w:szCs w:val="28"/>
        </w:rPr>
      </w:pPr>
    </w:p>
    <w:sectPr w:rsidR="004E1FF5" w:rsidRPr="00950A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506E7"/>
    <w:multiLevelType w:val="hybridMultilevel"/>
    <w:tmpl w:val="0460338A"/>
    <w:lvl w:ilvl="0" w:tplc="A588E1C2">
      <w:start w:val="1"/>
      <w:numFmt w:val="decimal"/>
      <w:lvlText w:val="%1."/>
      <w:lvlJc w:val="left"/>
      <w:pPr>
        <w:ind w:left="359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7"/>
        <w:szCs w:val="17"/>
        <w:lang w:val="uk-UA" w:eastAsia="en-US" w:bidi="ar-SA"/>
      </w:rPr>
    </w:lvl>
    <w:lvl w:ilvl="1" w:tplc="910885A4">
      <w:numFmt w:val="bullet"/>
      <w:lvlText w:val="•"/>
      <w:lvlJc w:val="left"/>
      <w:pPr>
        <w:ind w:left="1048" w:hanging="252"/>
      </w:pPr>
      <w:rPr>
        <w:rFonts w:hint="default"/>
        <w:lang w:val="uk-UA" w:eastAsia="en-US" w:bidi="ar-SA"/>
      </w:rPr>
    </w:lvl>
    <w:lvl w:ilvl="2" w:tplc="8AB245A8">
      <w:numFmt w:val="bullet"/>
      <w:lvlText w:val="•"/>
      <w:lvlJc w:val="left"/>
      <w:pPr>
        <w:ind w:left="1736" w:hanging="252"/>
      </w:pPr>
      <w:rPr>
        <w:rFonts w:hint="default"/>
        <w:lang w:val="uk-UA" w:eastAsia="en-US" w:bidi="ar-SA"/>
      </w:rPr>
    </w:lvl>
    <w:lvl w:ilvl="3" w:tplc="BD90C754">
      <w:numFmt w:val="bullet"/>
      <w:lvlText w:val="•"/>
      <w:lvlJc w:val="left"/>
      <w:pPr>
        <w:ind w:left="2425" w:hanging="252"/>
      </w:pPr>
      <w:rPr>
        <w:rFonts w:hint="default"/>
        <w:lang w:val="uk-UA" w:eastAsia="en-US" w:bidi="ar-SA"/>
      </w:rPr>
    </w:lvl>
    <w:lvl w:ilvl="4" w:tplc="620A9E36">
      <w:numFmt w:val="bullet"/>
      <w:lvlText w:val="•"/>
      <w:lvlJc w:val="left"/>
      <w:pPr>
        <w:ind w:left="3113" w:hanging="252"/>
      </w:pPr>
      <w:rPr>
        <w:rFonts w:hint="default"/>
        <w:lang w:val="uk-UA" w:eastAsia="en-US" w:bidi="ar-SA"/>
      </w:rPr>
    </w:lvl>
    <w:lvl w:ilvl="5" w:tplc="E4E4B242">
      <w:numFmt w:val="bullet"/>
      <w:lvlText w:val="•"/>
      <w:lvlJc w:val="left"/>
      <w:pPr>
        <w:ind w:left="3802" w:hanging="252"/>
      </w:pPr>
      <w:rPr>
        <w:rFonts w:hint="default"/>
        <w:lang w:val="uk-UA" w:eastAsia="en-US" w:bidi="ar-SA"/>
      </w:rPr>
    </w:lvl>
    <w:lvl w:ilvl="6" w:tplc="FDEA9B24">
      <w:numFmt w:val="bullet"/>
      <w:lvlText w:val="•"/>
      <w:lvlJc w:val="left"/>
      <w:pPr>
        <w:ind w:left="4490" w:hanging="252"/>
      </w:pPr>
      <w:rPr>
        <w:rFonts w:hint="default"/>
        <w:lang w:val="uk-UA" w:eastAsia="en-US" w:bidi="ar-SA"/>
      </w:rPr>
    </w:lvl>
    <w:lvl w:ilvl="7" w:tplc="1CF2EFB4">
      <w:numFmt w:val="bullet"/>
      <w:lvlText w:val="•"/>
      <w:lvlJc w:val="left"/>
      <w:pPr>
        <w:ind w:left="5178" w:hanging="252"/>
      </w:pPr>
      <w:rPr>
        <w:rFonts w:hint="default"/>
        <w:lang w:val="uk-UA" w:eastAsia="en-US" w:bidi="ar-SA"/>
      </w:rPr>
    </w:lvl>
    <w:lvl w:ilvl="8" w:tplc="4A6C7024">
      <w:numFmt w:val="bullet"/>
      <w:lvlText w:val="•"/>
      <w:lvlJc w:val="left"/>
      <w:pPr>
        <w:ind w:left="5867" w:hanging="252"/>
      </w:pPr>
      <w:rPr>
        <w:rFonts w:hint="default"/>
        <w:lang w:val="uk-UA" w:eastAsia="en-US" w:bidi="ar-SA"/>
      </w:rPr>
    </w:lvl>
  </w:abstractNum>
  <w:num w:numId="1" w16cid:durableId="54113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50"/>
    <w:rsid w:val="000E7BC3"/>
    <w:rsid w:val="004E1FF5"/>
    <w:rsid w:val="00950A50"/>
    <w:rsid w:val="00A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3100"/>
  <w15:chartTrackingRefBased/>
  <w15:docId w15:val="{86E04A09-46F8-4508-94A1-BAC2C9F1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50A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50A50"/>
    <w:pPr>
      <w:ind w:left="571"/>
      <w:outlineLvl w:val="0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0A50"/>
    <w:rPr>
      <w:rFonts w:ascii="Times New Roman" w:eastAsia="Times New Roman" w:hAnsi="Times New Roman" w:cs="Times New Roman"/>
      <w:b/>
      <w:bCs/>
      <w:sz w:val="17"/>
      <w:szCs w:val="17"/>
    </w:rPr>
  </w:style>
  <w:style w:type="table" w:customStyle="1" w:styleId="TableNormal">
    <w:name w:val="Table Normal"/>
    <w:uiPriority w:val="2"/>
    <w:semiHidden/>
    <w:unhideWhenUsed/>
    <w:qFormat/>
    <w:rsid w:val="00950A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0A50"/>
    <w:rPr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950A50"/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950A50"/>
    <w:pPr>
      <w:ind w:left="72"/>
    </w:pPr>
  </w:style>
  <w:style w:type="paragraph" w:styleId="a5">
    <w:name w:val="List Paragraph"/>
    <w:basedOn w:val="a"/>
    <w:uiPriority w:val="1"/>
    <w:qFormat/>
    <w:rsid w:val="000E7BC3"/>
    <w:pPr>
      <w:spacing w:line="195" w:lineRule="exact"/>
      <w:ind w:left="359" w:hanging="2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ns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nop.gov.ua/" TargetMode="External"/><Relationship Id="rId10" Type="http://schemas.openxmlformats.org/officeDocument/2006/relationships/hyperlink" Target="http://minjust.gov.ua/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r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4148</Words>
  <Characters>2365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 Lavr</dc:creator>
  <cp:keywords/>
  <dc:description/>
  <cp:lastModifiedBy>Lar Lavr</cp:lastModifiedBy>
  <cp:revision>2</cp:revision>
  <dcterms:created xsi:type="dcterms:W3CDTF">2022-07-12T14:49:00Z</dcterms:created>
  <dcterms:modified xsi:type="dcterms:W3CDTF">2022-07-12T14:49:00Z</dcterms:modified>
</cp:coreProperties>
</file>