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65AA" w14:textId="77777777" w:rsidR="004477B9" w:rsidRPr="00781D7D" w:rsidRDefault="004477B9" w:rsidP="004477B9">
      <w:pPr>
        <w:jc w:val="both"/>
        <w:rPr>
          <w:rFonts w:ascii="Times New Roman" w:hAnsi="Times New Roman"/>
          <w:b/>
          <w:bCs/>
          <w:sz w:val="28"/>
          <w:szCs w:val="28"/>
          <w:lang w:val="uk-UA"/>
        </w:rPr>
      </w:pPr>
      <w:r w:rsidRPr="00781D7D">
        <w:rPr>
          <w:rFonts w:ascii="Times New Roman" w:hAnsi="Times New Roman"/>
          <w:b/>
          <w:bCs/>
          <w:sz w:val="28"/>
          <w:szCs w:val="28"/>
          <w:lang w:val="uk-UA"/>
        </w:rPr>
        <w:t>ТЕМА 7. РЕГУЛЮВАННЯ АГРАРНИХ РИНКІВ В УМОВАХ ГЛОБАЛІЗАЦІЇ ЕКОНОМІКИ</w:t>
      </w:r>
      <w:r>
        <w:rPr>
          <w:rFonts w:ascii="Times New Roman" w:hAnsi="Times New Roman"/>
          <w:b/>
          <w:bCs/>
          <w:sz w:val="28"/>
          <w:szCs w:val="28"/>
          <w:lang w:val="uk-UA"/>
        </w:rPr>
        <w:t xml:space="preserve">. </w:t>
      </w:r>
    </w:p>
    <w:p w14:paraId="1C3EF377" w14:textId="77777777" w:rsidR="004477B9" w:rsidRPr="00781D7D" w:rsidRDefault="004477B9" w:rsidP="004477B9">
      <w:pPr>
        <w:jc w:val="both"/>
        <w:rPr>
          <w:rFonts w:ascii="Times New Roman" w:hAnsi="Times New Roman"/>
          <w:b/>
          <w:bCs/>
          <w:sz w:val="28"/>
          <w:szCs w:val="28"/>
          <w:lang w:val="uk-UA"/>
        </w:rPr>
      </w:pPr>
      <w:r w:rsidRPr="006D3077">
        <w:rPr>
          <w:rFonts w:ascii="Times New Roman" w:hAnsi="Times New Roman"/>
          <w:b/>
          <w:bCs/>
          <w:sz w:val="28"/>
          <w:szCs w:val="28"/>
          <w:lang w:val="uk-UA"/>
        </w:rPr>
        <w:t xml:space="preserve">Задача </w:t>
      </w:r>
      <w:r>
        <w:rPr>
          <w:rFonts w:ascii="Times New Roman" w:hAnsi="Times New Roman"/>
          <w:b/>
          <w:bCs/>
          <w:sz w:val="28"/>
          <w:szCs w:val="28"/>
          <w:lang w:val="uk-UA"/>
        </w:rPr>
        <w:t>5</w:t>
      </w:r>
      <w:r w:rsidRPr="006D3077">
        <w:rPr>
          <w:rFonts w:ascii="Times New Roman" w:hAnsi="Times New Roman"/>
          <w:b/>
          <w:bCs/>
          <w:sz w:val="28"/>
          <w:szCs w:val="28"/>
          <w:lang w:val="uk-UA"/>
        </w:rPr>
        <w:t>.</w:t>
      </w:r>
      <w:r>
        <w:rPr>
          <w:rFonts w:ascii="Times New Roman" w:hAnsi="Times New Roman"/>
          <w:b/>
          <w:bCs/>
          <w:sz w:val="28"/>
          <w:szCs w:val="28"/>
          <w:lang w:val="uk-UA"/>
        </w:rPr>
        <w:t xml:space="preserve"> </w:t>
      </w:r>
      <w:r w:rsidRPr="00781D7D">
        <w:rPr>
          <w:rFonts w:ascii="Times New Roman" w:hAnsi="Times New Roman"/>
          <w:b/>
          <w:bCs/>
          <w:sz w:val="28"/>
          <w:szCs w:val="28"/>
          <w:lang w:val="uk-UA"/>
        </w:rPr>
        <w:t xml:space="preserve">Втрати сільського господарства України внаслідок повномасштабної агресії </w:t>
      </w:r>
      <w:proofErr w:type="spellStart"/>
      <w:r w:rsidRPr="00781D7D">
        <w:rPr>
          <w:rFonts w:ascii="Times New Roman" w:hAnsi="Times New Roman"/>
          <w:b/>
          <w:bCs/>
          <w:sz w:val="28"/>
          <w:szCs w:val="28"/>
          <w:lang w:val="uk-UA"/>
        </w:rPr>
        <w:t>РФ</w:t>
      </w:r>
      <w:proofErr w:type="spellEnd"/>
    </w:p>
    <w:p w14:paraId="360EEA02" w14:textId="77777777" w:rsidR="004477B9" w:rsidRPr="00781D7D" w:rsidRDefault="004477B9" w:rsidP="004477B9">
      <w:pPr>
        <w:ind w:firstLine="720"/>
        <w:jc w:val="both"/>
        <w:rPr>
          <w:rFonts w:ascii="Times New Roman" w:hAnsi="Times New Roman"/>
          <w:sz w:val="28"/>
          <w:szCs w:val="28"/>
          <w:lang w:val="uk-UA"/>
        </w:rPr>
      </w:pPr>
      <w:r w:rsidRPr="00781D7D">
        <w:rPr>
          <w:rFonts w:ascii="Times New Roman" w:hAnsi="Times New Roman"/>
          <w:sz w:val="28"/>
          <w:szCs w:val="28"/>
          <w:lang w:val="uk-UA"/>
        </w:rPr>
        <w:t xml:space="preserve">Внаслідок повномасштабної агресії </w:t>
      </w:r>
      <w:proofErr w:type="spellStart"/>
      <w:r w:rsidRPr="00781D7D">
        <w:rPr>
          <w:rFonts w:ascii="Times New Roman" w:hAnsi="Times New Roman"/>
          <w:sz w:val="28"/>
          <w:szCs w:val="28"/>
          <w:lang w:val="uk-UA"/>
        </w:rPr>
        <w:t>РФ</w:t>
      </w:r>
      <w:proofErr w:type="spellEnd"/>
      <w:r w:rsidRPr="00781D7D">
        <w:rPr>
          <w:rFonts w:ascii="Times New Roman" w:hAnsi="Times New Roman"/>
          <w:sz w:val="28"/>
          <w:szCs w:val="28"/>
          <w:lang w:val="uk-UA"/>
        </w:rPr>
        <w:t>, Україна зазнала значних втрат у сільському господарстві. Руйнування інфраструктури, окупація частини територій, втрата посівних площ і знищення врожаю призвели до скорочення обсягів виробництва аграрної продукції, зниження доходів фермерів та продовольчої безпеки. Необхідно оцінити загальні втрати сільського господарства та визначити, які заходи можуть допомогти мінімізувати ці втрати та підтримати аграрний сектор.</w:t>
      </w:r>
    </w:p>
    <w:p w14:paraId="75341708" w14:textId="77777777" w:rsidR="004477B9" w:rsidRPr="00781D7D" w:rsidRDefault="004477B9" w:rsidP="004477B9">
      <w:pPr>
        <w:rPr>
          <w:rFonts w:ascii="Times New Roman" w:hAnsi="Times New Roman"/>
          <w:sz w:val="28"/>
          <w:szCs w:val="28"/>
          <w:lang w:val="uk-UA"/>
        </w:rPr>
      </w:pPr>
      <w:r w:rsidRPr="00781D7D">
        <w:rPr>
          <w:rFonts w:ascii="Times New Roman" w:hAnsi="Times New Roman"/>
          <w:b/>
          <w:bCs/>
          <w:sz w:val="28"/>
          <w:szCs w:val="28"/>
          <w:lang w:val="uk-UA"/>
        </w:rPr>
        <w:t>Вихідні дані:</w:t>
      </w:r>
    </w:p>
    <w:p w14:paraId="6A64729C" w14:textId="77777777" w:rsidR="004477B9" w:rsidRPr="00741591" w:rsidRDefault="004477B9" w:rsidP="004477B9">
      <w:pPr>
        <w:numPr>
          <w:ilvl w:val="0"/>
          <w:numId w:val="1"/>
        </w:numPr>
        <w:spacing w:after="160" w:line="259" w:lineRule="auto"/>
        <w:jc w:val="both"/>
        <w:rPr>
          <w:rFonts w:ascii="Times New Roman" w:hAnsi="Times New Roman"/>
          <w:sz w:val="28"/>
          <w:szCs w:val="28"/>
          <w:lang w:val="uk-UA"/>
        </w:rPr>
      </w:pPr>
      <w:r w:rsidRPr="00741591">
        <w:rPr>
          <w:rFonts w:ascii="Times New Roman" w:hAnsi="Times New Roman"/>
          <w:sz w:val="28"/>
          <w:szCs w:val="28"/>
          <w:lang w:val="uk-UA"/>
        </w:rPr>
        <w:t xml:space="preserve">Поточний рівень виробництва до агресії: 70 млн </w:t>
      </w:r>
      <w:proofErr w:type="spellStart"/>
      <w:r w:rsidRPr="00741591">
        <w:rPr>
          <w:rFonts w:ascii="Times New Roman" w:hAnsi="Times New Roman"/>
          <w:sz w:val="28"/>
          <w:szCs w:val="28"/>
          <w:lang w:val="uk-UA"/>
        </w:rPr>
        <w:t>тонн</w:t>
      </w:r>
      <w:proofErr w:type="spellEnd"/>
      <w:r w:rsidRPr="00741591">
        <w:rPr>
          <w:rFonts w:ascii="Times New Roman" w:hAnsi="Times New Roman"/>
          <w:sz w:val="28"/>
          <w:szCs w:val="28"/>
          <w:lang w:val="uk-UA"/>
        </w:rPr>
        <w:t>.</w:t>
      </w:r>
    </w:p>
    <w:p w14:paraId="2A8DA94F" w14:textId="77777777" w:rsidR="004477B9" w:rsidRPr="00741591" w:rsidRDefault="004477B9" w:rsidP="004477B9">
      <w:pPr>
        <w:numPr>
          <w:ilvl w:val="0"/>
          <w:numId w:val="1"/>
        </w:numPr>
        <w:spacing w:after="160" w:line="259" w:lineRule="auto"/>
        <w:jc w:val="both"/>
        <w:rPr>
          <w:rFonts w:ascii="Times New Roman" w:hAnsi="Times New Roman"/>
          <w:sz w:val="28"/>
          <w:szCs w:val="28"/>
          <w:lang w:val="uk-UA"/>
        </w:rPr>
      </w:pPr>
      <w:r w:rsidRPr="00741591">
        <w:rPr>
          <w:rFonts w:ascii="Times New Roman" w:hAnsi="Times New Roman"/>
          <w:sz w:val="28"/>
          <w:szCs w:val="28"/>
          <w:lang w:val="uk-UA"/>
        </w:rPr>
        <w:t>Втрати посівних площ через окупацію: 25%.</w:t>
      </w:r>
    </w:p>
    <w:p w14:paraId="17A4FEFD" w14:textId="77777777" w:rsidR="004477B9" w:rsidRPr="00741591" w:rsidRDefault="004477B9" w:rsidP="004477B9">
      <w:pPr>
        <w:numPr>
          <w:ilvl w:val="0"/>
          <w:numId w:val="1"/>
        </w:numPr>
        <w:spacing w:after="160" w:line="259" w:lineRule="auto"/>
        <w:jc w:val="both"/>
        <w:rPr>
          <w:rFonts w:ascii="Times New Roman" w:hAnsi="Times New Roman"/>
          <w:sz w:val="28"/>
          <w:szCs w:val="28"/>
          <w:lang w:val="uk-UA"/>
        </w:rPr>
      </w:pPr>
      <w:r w:rsidRPr="00741591">
        <w:rPr>
          <w:rFonts w:ascii="Times New Roman" w:hAnsi="Times New Roman"/>
          <w:sz w:val="28"/>
          <w:szCs w:val="28"/>
          <w:lang w:val="uk-UA"/>
        </w:rPr>
        <w:t>Зниження врожайності через зруйновану інфраструктуру: 20%.</w:t>
      </w:r>
    </w:p>
    <w:p w14:paraId="2FD6E7BC" w14:textId="77777777" w:rsidR="004477B9" w:rsidRPr="00741591" w:rsidRDefault="004477B9" w:rsidP="004477B9">
      <w:pPr>
        <w:numPr>
          <w:ilvl w:val="0"/>
          <w:numId w:val="1"/>
        </w:numPr>
        <w:spacing w:after="160" w:line="259" w:lineRule="auto"/>
        <w:jc w:val="both"/>
        <w:rPr>
          <w:rFonts w:ascii="Times New Roman" w:hAnsi="Times New Roman"/>
          <w:sz w:val="28"/>
          <w:szCs w:val="28"/>
          <w:lang w:val="uk-UA"/>
        </w:rPr>
      </w:pPr>
      <w:r w:rsidRPr="00741591">
        <w:rPr>
          <w:rFonts w:ascii="Times New Roman" w:hAnsi="Times New Roman"/>
          <w:sz w:val="28"/>
          <w:szCs w:val="28"/>
          <w:lang w:val="uk-UA"/>
        </w:rPr>
        <w:t xml:space="preserve">Втрата врожаю через знищення або </w:t>
      </w:r>
      <w:proofErr w:type="spellStart"/>
      <w:r w:rsidRPr="00741591">
        <w:rPr>
          <w:rFonts w:ascii="Times New Roman" w:hAnsi="Times New Roman"/>
          <w:sz w:val="28"/>
          <w:szCs w:val="28"/>
          <w:lang w:val="uk-UA"/>
        </w:rPr>
        <w:t>невивезення</w:t>
      </w:r>
      <w:proofErr w:type="spellEnd"/>
      <w:r w:rsidRPr="00741591">
        <w:rPr>
          <w:rFonts w:ascii="Times New Roman" w:hAnsi="Times New Roman"/>
          <w:sz w:val="28"/>
          <w:szCs w:val="28"/>
          <w:lang w:val="uk-UA"/>
        </w:rPr>
        <w:t>: 15%.</w:t>
      </w:r>
    </w:p>
    <w:p w14:paraId="6284D722" w14:textId="77777777" w:rsidR="004477B9" w:rsidRPr="00741591" w:rsidRDefault="004477B9" w:rsidP="004477B9">
      <w:pPr>
        <w:numPr>
          <w:ilvl w:val="0"/>
          <w:numId w:val="1"/>
        </w:numPr>
        <w:spacing w:after="160" w:line="259" w:lineRule="auto"/>
        <w:jc w:val="both"/>
        <w:rPr>
          <w:rFonts w:ascii="Times New Roman" w:hAnsi="Times New Roman"/>
          <w:sz w:val="28"/>
          <w:szCs w:val="28"/>
          <w:lang w:val="uk-UA"/>
        </w:rPr>
      </w:pPr>
      <w:r w:rsidRPr="00741591">
        <w:rPr>
          <w:rFonts w:ascii="Times New Roman" w:hAnsi="Times New Roman"/>
          <w:sz w:val="28"/>
          <w:szCs w:val="28"/>
          <w:lang w:val="uk-UA"/>
        </w:rPr>
        <w:t>Зниження доходів фермерів через зменшення виробництва та підвищення витрат: 30%.</w:t>
      </w:r>
    </w:p>
    <w:p w14:paraId="1D3E2A44" w14:textId="77777777" w:rsidR="004477B9" w:rsidRPr="00741591" w:rsidRDefault="004477B9" w:rsidP="004477B9">
      <w:pPr>
        <w:numPr>
          <w:ilvl w:val="0"/>
          <w:numId w:val="1"/>
        </w:numPr>
        <w:spacing w:after="160" w:line="259" w:lineRule="auto"/>
        <w:jc w:val="both"/>
        <w:rPr>
          <w:rFonts w:ascii="Times New Roman" w:hAnsi="Times New Roman"/>
          <w:sz w:val="28"/>
          <w:szCs w:val="28"/>
          <w:lang w:val="uk-UA"/>
        </w:rPr>
      </w:pPr>
      <w:r w:rsidRPr="00741591">
        <w:rPr>
          <w:rFonts w:ascii="Times New Roman" w:hAnsi="Times New Roman"/>
          <w:sz w:val="28"/>
          <w:szCs w:val="28"/>
          <w:lang w:val="uk-UA"/>
        </w:rPr>
        <w:t>Збільшення витрат на виробництво через зростання цін на пальне та засоби виробництва: 25%.</w:t>
      </w:r>
    </w:p>
    <w:p w14:paraId="74E8304B" w14:textId="77777777" w:rsidR="004477B9" w:rsidRPr="00741591" w:rsidRDefault="004477B9" w:rsidP="004477B9">
      <w:pPr>
        <w:numPr>
          <w:ilvl w:val="0"/>
          <w:numId w:val="1"/>
        </w:numPr>
        <w:spacing w:after="160" w:line="259" w:lineRule="auto"/>
        <w:jc w:val="both"/>
        <w:rPr>
          <w:rFonts w:ascii="Times New Roman" w:hAnsi="Times New Roman"/>
          <w:sz w:val="28"/>
          <w:szCs w:val="28"/>
          <w:lang w:val="uk-UA"/>
        </w:rPr>
      </w:pPr>
      <w:r w:rsidRPr="00741591">
        <w:rPr>
          <w:rFonts w:ascii="Times New Roman" w:hAnsi="Times New Roman"/>
          <w:sz w:val="28"/>
          <w:szCs w:val="28"/>
          <w:lang w:val="uk-UA"/>
        </w:rPr>
        <w:t>Рівень державної підтримки для компенсації втрат: 15 млрд грн.</w:t>
      </w:r>
    </w:p>
    <w:p w14:paraId="0A9192ED" w14:textId="77777777" w:rsidR="004477B9" w:rsidRPr="00741591" w:rsidRDefault="004477B9" w:rsidP="004477B9">
      <w:pPr>
        <w:numPr>
          <w:ilvl w:val="0"/>
          <w:numId w:val="1"/>
        </w:numPr>
        <w:spacing w:after="160" w:line="259" w:lineRule="auto"/>
        <w:jc w:val="both"/>
        <w:rPr>
          <w:rFonts w:ascii="Times New Roman" w:hAnsi="Times New Roman"/>
          <w:sz w:val="28"/>
          <w:szCs w:val="28"/>
          <w:lang w:val="uk-UA"/>
        </w:rPr>
      </w:pPr>
      <w:r w:rsidRPr="00741591">
        <w:rPr>
          <w:rFonts w:ascii="Times New Roman" w:hAnsi="Times New Roman"/>
          <w:sz w:val="28"/>
          <w:szCs w:val="28"/>
          <w:lang w:val="uk-UA"/>
        </w:rPr>
        <w:t>Еластичність виробництва відносно державної підтримки: 0,4.</w:t>
      </w:r>
    </w:p>
    <w:p w14:paraId="0DBE544F" w14:textId="77777777" w:rsidR="004477B9" w:rsidRPr="00741591" w:rsidRDefault="004477B9" w:rsidP="004477B9">
      <w:pPr>
        <w:numPr>
          <w:ilvl w:val="0"/>
          <w:numId w:val="1"/>
        </w:numPr>
        <w:spacing w:after="160" w:line="259" w:lineRule="auto"/>
        <w:jc w:val="both"/>
        <w:rPr>
          <w:rFonts w:ascii="Times New Roman" w:hAnsi="Times New Roman"/>
          <w:sz w:val="28"/>
          <w:szCs w:val="28"/>
          <w:lang w:val="uk-UA"/>
        </w:rPr>
      </w:pPr>
      <w:r w:rsidRPr="00741591">
        <w:rPr>
          <w:rFonts w:ascii="Times New Roman" w:hAnsi="Times New Roman"/>
          <w:sz w:val="28"/>
          <w:szCs w:val="28"/>
          <w:lang w:val="uk-UA"/>
        </w:rPr>
        <w:t>Еластичність доходів фермерів відносно державної підтримки: 0,5.</w:t>
      </w:r>
    </w:p>
    <w:p w14:paraId="59B515BE" w14:textId="77777777" w:rsidR="004477B9" w:rsidRPr="00781D7D" w:rsidRDefault="004477B9" w:rsidP="004477B9">
      <w:pPr>
        <w:rPr>
          <w:rFonts w:ascii="Times New Roman" w:hAnsi="Times New Roman"/>
          <w:sz w:val="28"/>
          <w:szCs w:val="28"/>
          <w:lang w:val="uk-UA"/>
        </w:rPr>
      </w:pPr>
      <w:r w:rsidRPr="00781D7D">
        <w:rPr>
          <w:rFonts w:ascii="Times New Roman" w:hAnsi="Times New Roman"/>
          <w:b/>
          <w:bCs/>
          <w:sz w:val="28"/>
          <w:szCs w:val="28"/>
          <w:lang w:val="uk-UA"/>
        </w:rPr>
        <w:t>Завдання:</w:t>
      </w:r>
    </w:p>
    <w:p w14:paraId="130FF8F6" w14:textId="77777777" w:rsidR="004477B9" w:rsidRPr="00803344" w:rsidRDefault="004477B9" w:rsidP="004477B9">
      <w:pPr>
        <w:numPr>
          <w:ilvl w:val="0"/>
          <w:numId w:val="2"/>
        </w:numPr>
        <w:spacing w:after="160" w:line="259" w:lineRule="auto"/>
        <w:jc w:val="both"/>
        <w:rPr>
          <w:rFonts w:ascii="Times New Roman" w:hAnsi="Times New Roman"/>
          <w:sz w:val="28"/>
          <w:szCs w:val="28"/>
          <w:lang w:val="uk-UA"/>
        </w:rPr>
      </w:pPr>
      <w:r w:rsidRPr="00803344">
        <w:rPr>
          <w:rFonts w:ascii="Times New Roman" w:hAnsi="Times New Roman"/>
          <w:sz w:val="28"/>
          <w:szCs w:val="28"/>
          <w:lang w:val="uk-UA"/>
        </w:rPr>
        <w:t>Оцінити загальні втрати обсягів виробництва аграрної продукції внаслідок окупації та зниження врожайності.</w:t>
      </w:r>
    </w:p>
    <w:p w14:paraId="66CEAE29" w14:textId="77777777" w:rsidR="004477B9" w:rsidRPr="00803344" w:rsidRDefault="004477B9" w:rsidP="004477B9">
      <w:pPr>
        <w:numPr>
          <w:ilvl w:val="0"/>
          <w:numId w:val="2"/>
        </w:numPr>
        <w:spacing w:after="160" w:line="259" w:lineRule="auto"/>
        <w:jc w:val="both"/>
        <w:rPr>
          <w:rFonts w:ascii="Times New Roman" w:hAnsi="Times New Roman"/>
          <w:sz w:val="28"/>
          <w:szCs w:val="28"/>
          <w:lang w:val="uk-UA"/>
        </w:rPr>
      </w:pPr>
      <w:r w:rsidRPr="00803344">
        <w:rPr>
          <w:rFonts w:ascii="Times New Roman" w:hAnsi="Times New Roman"/>
          <w:sz w:val="28"/>
          <w:szCs w:val="28"/>
          <w:lang w:val="uk-UA"/>
        </w:rPr>
        <w:t xml:space="preserve">Розрахувати втрати врожаю через знищення або </w:t>
      </w:r>
      <w:proofErr w:type="spellStart"/>
      <w:r w:rsidRPr="00803344">
        <w:rPr>
          <w:rFonts w:ascii="Times New Roman" w:hAnsi="Times New Roman"/>
          <w:sz w:val="28"/>
          <w:szCs w:val="28"/>
          <w:lang w:val="uk-UA"/>
        </w:rPr>
        <w:t>невивезення</w:t>
      </w:r>
      <w:proofErr w:type="spellEnd"/>
      <w:r w:rsidRPr="00803344">
        <w:rPr>
          <w:rFonts w:ascii="Times New Roman" w:hAnsi="Times New Roman"/>
          <w:sz w:val="28"/>
          <w:szCs w:val="28"/>
          <w:lang w:val="uk-UA"/>
        </w:rPr>
        <w:t>.</w:t>
      </w:r>
    </w:p>
    <w:p w14:paraId="21FC4EF6" w14:textId="77777777" w:rsidR="004477B9" w:rsidRPr="00803344" w:rsidRDefault="004477B9" w:rsidP="004477B9">
      <w:pPr>
        <w:numPr>
          <w:ilvl w:val="0"/>
          <w:numId w:val="2"/>
        </w:numPr>
        <w:spacing w:after="160" w:line="259" w:lineRule="auto"/>
        <w:jc w:val="both"/>
        <w:rPr>
          <w:rFonts w:ascii="Times New Roman" w:hAnsi="Times New Roman"/>
          <w:sz w:val="28"/>
          <w:szCs w:val="28"/>
          <w:lang w:val="uk-UA"/>
        </w:rPr>
      </w:pPr>
      <w:r w:rsidRPr="00803344">
        <w:rPr>
          <w:rFonts w:ascii="Times New Roman" w:hAnsi="Times New Roman"/>
          <w:sz w:val="28"/>
          <w:szCs w:val="28"/>
          <w:lang w:val="uk-UA"/>
        </w:rPr>
        <w:t>Оцінити загальні втрати доходів фермерів внаслідок зниження виробництва та підвищення витрат.</w:t>
      </w:r>
    </w:p>
    <w:p w14:paraId="676DF4B4" w14:textId="77777777" w:rsidR="004477B9" w:rsidRPr="00803344" w:rsidRDefault="004477B9" w:rsidP="004477B9">
      <w:pPr>
        <w:numPr>
          <w:ilvl w:val="0"/>
          <w:numId w:val="2"/>
        </w:numPr>
        <w:spacing w:after="160" w:line="259" w:lineRule="auto"/>
        <w:jc w:val="both"/>
        <w:rPr>
          <w:rFonts w:ascii="Times New Roman" w:hAnsi="Times New Roman"/>
          <w:sz w:val="28"/>
          <w:szCs w:val="28"/>
          <w:lang w:val="uk-UA"/>
        </w:rPr>
      </w:pPr>
      <w:r w:rsidRPr="00803344">
        <w:rPr>
          <w:rFonts w:ascii="Times New Roman" w:hAnsi="Times New Roman"/>
          <w:sz w:val="28"/>
          <w:szCs w:val="28"/>
          <w:lang w:val="uk-UA"/>
        </w:rPr>
        <w:t>Розрахувати, наскільки державна підтримка може компенсувати ці втрати та як це вплине на відновлення виробництва та доходів фермерів.</w:t>
      </w:r>
    </w:p>
    <w:p w14:paraId="00518638" w14:textId="77777777" w:rsidR="004477B9" w:rsidRPr="00803344" w:rsidRDefault="004477B9" w:rsidP="004477B9">
      <w:pPr>
        <w:numPr>
          <w:ilvl w:val="0"/>
          <w:numId w:val="2"/>
        </w:numPr>
        <w:spacing w:after="160" w:line="259" w:lineRule="auto"/>
        <w:jc w:val="both"/>
        <w:rPr>
          <w:rFonts w:ascii="Times New Roman" w:hAnsi="Times New Roman"/>
          <w:sz w:val="28"/>
          <w:szCs w:val="28"/>
          <w:lang w:val="uk-UA"/>
        </w:rPr>
      </w:pPr>
      <w:r w:rsidRPr="00803344">
        <w:rPr>
          <w:rFonts w:ascii="Times New Roman" w:hAnsi="Times New Roman"/>
          <w:sz w:val="28"/>
          <w:szCs w:val="28"/>
          <w:lang w:val="uk-UA"/>
        </w:rPr>
        <w:lastRenderedPageBreak/>
        <w:t>Розробити рекомендації щодо подальших дій уряду для підтримки сільського господарства в умовах війни.</w:t>
      </w:r>
    </w:p>
    <w:p w14:paraId="035460BE" w14:textId="77777777" w:rsidR="00F742A2" w:rsidRPr="004477B9" w:rsidRDefault="00F742A2">
      <w:pPr>
        <w:rPr>
          <w:lang w:val="uk-UA"/>
        </w:rPr>
      </w:pPr>
    </w:p>
    <w:sectPr w:rsidR="00F742A2" w:rsidRPr="00447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60A1D"/>
    <w:multiLevelType w:val="multilevel"/>
    <w:tmpl w:val="4A46C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AC2A24"/>
    <w:multiLevelType w:val="multilevel"/>
    <w:tmpl w:val="DFD8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828301">
    <w:abstractNumId w:val="0"/>
  </w:num>
  <w:num w:numId="2" w16cid:durableId="1712146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B9"/>
    <w:rsid w:val="004477B9"/>
    <w:rsid w:val="008A4129"/>
    <w:rsid w:val="00A04A38"/>
    <w:rsid w:val="00C12103"/>
    <w:rsid w:val="00F742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9BFE"/>
  <w15:chartTrackingRefBased/>
  <w15:docId w15:val="{4DEB0A9F-7CAB-4D03-BCDB-3C54DAF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7B9"/>
    <w:pPr>
      <w:spacing w:after="200" w:line="276" w:lineRule="auto"/>
    </w:pPr>
    <w:rPr>
      <w:rFonts w:ascii="Calibri" w:eastAsia="Calibri" w:hAnsi="Calibri" w:cs="Times New Roman"/>
      <w:kern w:val="0"/>
      <w:sz w:val="22"/>
      <w:lang w:val="ru-RU"/>
      <w14:ligatures w14:val="none"/>
    </w:rPr>
  </w:style>
  <w:style w:type="paragraph" w:styleId="1">
    <w:name w:val="heading 1"/>
    <w:basedOn w:val="a"/>
    <w:next w:val="a"/>
    <w:link w:val="10"/>
    <w:uiPriority w:val="9"/>
    <w:qFormat/>
    <w:rsid w:val="00447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7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77B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477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477B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477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477B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477B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477B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7B9"/>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4477B9"/>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4477B9"/>
    <w:rPr>
      <w:rFonts w:asciiTheme="minorHAnsi" w:eastAsiaTheme="majorEastAsia" w:hAnsiTheme="minorHAnsi" w:cstheme="majorBidi"/>
      <w:color w:val="2F5496" w:themeColor="accent1" w:themeShade="BF"/>
      <w:szCs w:val="28"/>
      <w:lang w:val="uk-UA"/>
    </w:rPr>
  </w:style>
  <w:style w:type="character" w:customStyle="1" w:styleId="40">
    <w:name w:val="Заголовок 4 Знак"/>
    <w:basedOn w:val="a0"/>
    <w:link w:val="4"/>
    <w:uiPriority w:val="9"/>
    <w:semiHidden/>
    <w:rsid w:val="004477B9"/>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4477B9"/>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4477B9"/>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4477B9"/>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4477B9"/>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4477B9"/>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447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77B9"/>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4477B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477B9"/>
    <w:rPr>
      <w:rFonts w:asciiTheme="minorHAnsi" w:eastAsiaTheme="majorEastAsia" w:hAnsiTheme="minorHAnsi" w:cstheme="majorBidi"/>
      <w:color w:val="595959" w:themeColor="text1" w:themeTint="A6"/>
      <w:spacing w:val="15"/>
      <w:szCs w:val="28"/>
      <w:lang w:val="uk-UA"/>
    </w:rPr>
  </w:style>
  <w:style w:type="paragraph" w:styleId="21">
    <w:name w:val="Quote"/>
    <w:basedOn w:val="a"/>
    <w:next w:val="a"/>
    <w:link w:val="22"/>
    <w:uiPriority w:val="29"/>
    <w:qFormat/>
    <w:rsid w:val="004477B9"/>
    <w:pPr>
      <w:spacing w:before="160"/>
      <w:jc w:val="center"/>
    </w:pPr>
    <w:rPr>
      <w:i/>
      <w:iCs/>
      <w:color w:val="404040" w:themeColor="text1" w:themeTint="BF"/>
    </w:rPr>
  </w:style>
  <w:style w:type="character" w:customStyle="1" w:styleId="22">
    <w:name w:val="Цитата 2 Знак"/>
    <w:basedOn w:val="a0"/>
    <w:link w:val="21"/>
    <w:uiPriority w:val="29"/>
    <w:rsid w:val="004477B9"/>
    <w:rPr>
      <w:i/>
      <w:iCs/>
      <w:color w:val="404040" w:themeColor="text1" w:themeTint="BF"/>
      <w:lang w:val="uk-UA"/>
    </w:rPr>
  </w:style>
  <w:style w:type="paragraph" w:styleId="a7">
    <w:name w:val="List Paragraph"/>
    <w:basedOn w:val="a"/>
    <w:uiPriority w:val="34"/>
    <w:qFormat/>
    <w:rsid w:val="004477B9"/>
    <w:pPr>
      <w:ind w:left="720"/>
      <w:contextualSpacing/>
    </w:pPr>
  </w:style>
  <w:style w:type="character" w:styleId="a8">
    <w:name w:val="Intense Emphasis"/>
    <w:basedOn w:val="a0"/>
    <w:uiPriority w:val="21"/>
    <w:qFormat/>
    <w:rsid w:val="004477B9"/>
    <w:rPr>
      <w:i/>
      <w:iCs/>
      <w:color w:val="2F5496" w:themeColor="accent1" w:themeShade="BF"/>
    </w:rPr>
  </w:style>
  <w:style w:type="paragraph" w:styleId="a9">
    <w:name w:val="Intense Quote"/>
    <w:basedOn w:val="a"/>
    <w:next w:val="a"/>
    <w:link w:val="aa"/>
    <w:uiPriority w:val="30"/>
    <w:qFormat/>
    <w:rsid w:val="00447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77B9"/>
    <w:rPr>
      <w:i/>
      <w:iCs/>
      <w:color w:val="2F5496" w:themeColor="accent1" w:themeShade="BF"/>
      <w:lang w:val="uk-UA"/>
    </w:rPr>
  </w:style>
  <w:style w:type="character" w:styleId="ab">
    <w:name w:val="Intense Reference"/>
    <w:basedOn w:val="a0"/>
    <w:uiPriority w:val="32"/>
    <w:qFormat/>
    <w:rsid w:val="00447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Anatolii Dibrova</cp:lastModifiedBy>
  <cp:revision>1</cp:revision>
  <dcterms:created xsi:type="dcterms:W3CDTF">2025-02-01T20:40:00Z</dcterms:created>
  <dcterms:modified xsi:type="dcterms:W3CDTF">2025-02-01T20:41:00Z</dcterms:modified>
</cp:coreProperties>
</file>