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Комплексна лабораторна робота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Звіт з виконання лабораторної роботи №</w:t>
      </w: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 xml:space="preserve"> (модуль 2)</w:t>
      </w:r>
    </w:p>
    <w:sdt>
      <w:sdtPr>
        <w:docPartObj>
          <w:docPartGallery w:val="Table of Contents"/>
          <w:docPartUnique w:val="true"/>
        </w:docPartObj>
        <w:id w:val="1602877638"/>
      </w:sdtPr>
      <w:sdtContent>
        <w:p>
          <w:pPr>
            <w:pStyle w:val="TOCHeading"/>
            <w:jc w:val="center"/>
            <w:rPr/>
          </w:pPr>
          <w:r>
            <w:rPr>
              <w:rFonts w:cs="Times New Roman" w:ascii="Times New Roman" w:hAnsi="Times New Roman"/>
              <w:color w:val="00000A"/>
              <w:lang w:val="ru-RU"/>
            </w:rPr>
            <w:t>ЗМІСТ</w:t>
          </w:r>
        </w:p>
        <w:p>
          <w:pPr>
            <w:pStyle w:val="Contents1"/>
            <w:tabs>
              <w:tab w:val="right" w:pos="9639" w:leader="dot"/>
            </w:tabs>
            <w:rPr/>
          </w:pPr>
          <w:r>
            <w:fldChar w:fldCharType="begin"/>
          </w:r>
          <w:r>
            <w:instrText> TOC \z \o "1-3" \u \h</w:instrText>
          </w:r>
          <w:r>
            <w:fldChar w:fldCharType="separate"/>
          </w:r>
          <w:hyperlink w:anchor="__RefHeading___Toc343_1122943472">
            <w:r>
              <w:rPr>
                <w:webHidden/>
                <w:rStyle w:val="Style"/>
              </w:rPr>
              <w:t>1.Збір комп'ютера</w:t>
              <w:tab/>
              <w:t>2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45_1122943472">
            <w:r>
              <w:rPr>
                <w:webHidden/>
                <w:rStyle w:val="Style"/>
              </w:rPr>
              <w:t>1.1.Відкриваємо корпус та підключаємо блок живлення</w:t>
              <w:tab/>
              <w:t>2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47_1122943472">
            <w:r>
              <w:rPr>
                <w:webHidden/>
                <w:rStyle w:val="Style"/>
              </w:rPr>
              <w:t>1.2.Встановлюємо материнську плату (попередньо встановивши на неї - пр</w:t>
            </w:r>
            <w:r>
              <w:rPr>
                <w:rStyle w:val="Style"/>
                <w:iCs w:val="false"/>
              </w:rPr>
              <w:t>оцесор, кулер, модулі</w:t>
            </w:r>
            <w:r>
              <w:rPr>
                <w:rStyle w:val="Style"/>
              </w:rPr>
              <w:t xml:space="preserve"> пам'яті)</w:t>
              <w:tab/>
              <w:t>2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49_1122943472">
            <w:r>
              <w:rPr>
                <w:webHidden/>
                <w:rStyle w:val="Style"/>
              </w:rPr>
              <w:t>1.3.Встановлюємо приводи (DVD, HDD)</w:t>
              <w:tab/>
              <w:t>2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51_1122943472">
            <w:r>
              <w:rPr>
                <w:webHidden/>
                <w:rStyle w:val="Style"/>
              </w:rPr>
              <w:t>1.4.Встановлюємо плати адаптерів (відео, аудіо, мережевих адаптерів)</w:t>
              <w:tab/>
              <w:t>2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53_1122943472">
            <w:r>
              <w:rPr>
                <w:webHidden/>
                <w:rStyle w:val="Style"/>
              </w:rPr>
              <w:t>1.5.Під'єднуємо кабелі (живлення мат. плати, приводи, вентилятори, кабелі даних)</w:t>
              <w:tab/>
              <w:t>2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55_1122943472">
            <w:r>
              <w:rPr>
                <w:webHidden/>
                <w:rStyle w:val="Style"/>
              </w:rPr>
              <w:t>1.6.Закриваємо корпус</w:t>
              <w:tab/>
              <w:t>2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57_1122943472">
            <w:r>
              <w:rPr>
                <w:webHidden/>
                <w:rStyle w:val="Style"/>
              </w:rPr>
              <w:t>1.7.Під'єднуємо пристрої відображення, вводу інформації та живлення.</w:t>
              <w:tab/>
              <w:t>2</w:t>
            </w:r>
          </w:hyperlink>
        </w:p>
        <w:p>
          <w:pPr>
            <w:pStyle w:val="Contents1"/>
            <w:tabs>
              <w:tab w:val="right" w:pos="9639" w:leader="dot"/>
            </w:tabs>
            <w:rPr/>
          </w:pPr>
          <w:hyperlink w:anchor="__RefHeading___Toc359_1122943472">
            <w:r>
              <w:rPr>
                <w:webHidden/>
                <w:rStyle w:val="Style"/>
              </w:rPr>
              <w:t>2.Розбір комп'ютера</w:t>
              <w:tab/>
              <w:t>3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61_1122943472">
            <w:r>
              <w:rPr>
                <w:webHidden/>
                <w:rStyle w:val="Style"/>
              </w:rPr>
              <w:t>1.1.Від'єднуємо живлення та пристрої відображення та вводу інформації</w:t>
              <w:tab/>
              <w:t>3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63_1122943472">
            <w:r>
              <w:rPr>
                <w:webHidden/>
                <w:rStyle w:val="Style"/>
              </w:rPr>
              <w:t>1.2.Відкриваємо корпус</w:t>
              <w:tab/>
              <w:t>3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65_1122943472">
            <w:r>
              <w:rPr>
                <w:webHidden/>
                <w:rStyle w:val="Style"/>
              </w:rPr>
              <w:t>1.3.Від'єднуємо кабелі (живлення мат. плати, приводи, вентилятори, кабелі даних)</w:t>
              <w:tab/>
              <w:t>3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67_1122943472">
            <w:r>
              <w:rPr>
                <w:webHidden/>
                <w:rStyle w:val="Style"/>
              </w:rPr>
              <w:t>1.4.Від'єднуємо плати адаптерів (відео, аудіо, мережевих адаптерів)</w:t>
              <w:tab/>
              <w:t>3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69_1122943472">
            <w:r>
              <w:rPr>
                <w:webHidden/>
                <w:rStyle w:val="Style"/>
              </w:rPr>
              <w:t>1.5.Від'єднуємо приводи (DVD, HDD)</w:t>
              <w:tab/>
              <w:t>3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71_1122943472">
            <w:r>
              <w:rPr>
                <w:webHidden/>
                <w:rStyle w:val="Style"/>
              </w:rPr>
              <w:t>1.6.Від'єднуємо материнську плату (знімаємо з материнської плати - процесор, кулер, модулі пам'яті)</w:t>
              <w:tab/>
              <w:t>3</w:t>
            </w:r>
          </w:hyperlink>
        </w:p>
        <w:p>
          <w:pPr>
            <w:pStyle w:val="Contents3"/>
            <w:tabs>
              <w:tab w:val="right" w:pos="9639" w:leader="dot"/>
            </w:tabs>
            <w:rPr/>
          </w:pPr>
          <w:hyperlink w:anchor="__RefHeading___Toc373_1122943472">
            <w:r>
              <w:rPr>
                <w:webHidden/>
                <w:rStyle w:val="Style"/>
              </w:rPr>
              <w:t>1.7.Знімаємо блок живлення</w:t>
              <w:tab/>
              <w:t>3</w:t>
            </w:r>
          </w:hyperlink>
        </w:p>
        <w:p>
          <w:pPr>
            <w:pStyle w:val="Contents1"/>
            <w:tabs>
              <w:tab w:val="right" w:pos="9639" w:leader="dot"/>
            </w:tabs>
            <w:rPr/>
          </w:pPr>
          <w:hyperlink w:anchor="__RefHeading___Toc375_1122943472">
            <w:r>
              <w:rPr>
                <w:webHidden/>
                <w:rStyle w:val="Style"/>
              </w:rPr>
              <w:t>3. Визначення основних видів діяльності працівника</w:t>
              <w:tab/>
              <w:t>3</w:t>
            </w:r>
          </w:hyperlink>
        </w:p>
        <w:p>
          <w:pPr>
            <w:pStyle w:val="Contents1"/>
            <w:tabs>
              <w:tab w:val="right" w:pos="9639" w:leader="dot"/>
            </w:tabs>
            <w:rPr/>
          </w:pPr>
          <w:hyperlink w:anchor="__RefHeading___Toc377_1122943472">
            <w:r>
              <w:rPr>
                <w:webHidden/>
                <w:rStyle w:val="Style"/>
              </w:rPr>
              <w:t>4. Добір апаратного забезпечення</w:t>
              <w:tab/>
              <w:t>3</w:t>
            </w:r>
          </w:hyperlink>
        </w:p>
        <w:p>
          <w:pPr>
            <w:pStyle w:val="Contents1"/>
            <w:tabs>
              <w:tab w:val="right" w:pos="9639" w:leader="dot"/>
            </w:tabs>
            <w:rPr/>
          </w:pPr>
          <w:hyperlink w:anchor="__RefHeading___Toc379_1122943472">
            <w:r>
              <w:rPr>
                <w:webHidden/>
                <w:rStyle w:val="Style"/>
              </w:rPr>
              <w:t>5. Добір програмного забезпечення</w:t>
              <w:tab/>
              <w:t>3</w:t>
            </w:r>
          </w:hyperlink>
        </w:p>
        <w:p>
          <w:pPr>
            <w:pStyle w:val="Contents1"/>
            <w:tabs>
              <w:tab w:val="right" w:pos="9639" w:leader="dot"/>
            </w:tabs>
            <w:rPr/>
          </w:pPr>
          <w:hyperlink w:anchor="__RefHeading___Toc381_1122943472">
            <w:r>
              <w:rPr>
                <w:webHidden/>
                <w:rStyle w:val="Style"/>
              </w:rPr>
              <w:t>6. Налагодження мережевої взаємодії</w:t>
              <w:tab/>
              <w:t>3</w:t>
            </w:r>
          </w:hyperlink>
        </w:p>
        <w:p>
          <w:pPr>
            <w:pStyle w:val="Contents1"/>
            <w:tabs>
              <w:tab w:val="right" w:pos="9639" w:leader="dot"/>
            </w:tabs>
            <w:rPr/>
          </w:pPr>
          <w:hyperlink w:anchor="__RefHeading___Toc383_1122943472">
            <w:r>
              <w:rPr>
                <w:webHidden/>
                <w:rStyle w:val="Style"/>
              </w:rPr>
              <w:t>7. Висновок</w:t>
              <w:tab/>
              <w:t>3</w:t>
            </w:r>
          </w:hyperlink>
          <w:r>
            <w:fldChar w:fldCharType="end"/>
          </w:r>
        </w:p>
      </w:sdtContent>
    </w:sdt>
    <w:p>
      <w:pPr>
        <w:pStyle w:val="Heading1"/>
        <w:numPr>
          <w:ilvl w:val="0"/>
          <w:numId w:val="1"/>
        </w:numPr>
        <w:spacing w:before="0" w:after="200"/>
        <w:rPr>
          <w:rFonts w:ascii="Times New Roman" w:hAnsi="Times New Roman" w:cs="Times New Roman"/>
          <w:color w:val="00000A"/>
        </w:rPr>
      </w:pPr>
      <w:bookmarkStart w:id="0" w:name="__RefHeading___Toc343_1122943472"/>
      <w:bookmarkStart w:id="1" w:name="_Toc465773428"/>
      <w:bookmarkStart w:id="2" w:name="_Toc465772534"/>
      <w:bookmarkEnd w:id="0"/>
      <w:bookmarkEnd w:id="1"/>
      <w:bookmarkEnd w:id="2"/>
      <w:r>
        <w:rPr>
          <w:rFonts w:cs="Times New Roman" w:ascii="Times New Roman" w:hAnsi="Times New Roman"/>
          <w:color w:val="00000A"/>
        </w:rPr>
        <w:t>Збір комп'ютера</w:t>
      </w:r>
    </w:p>
    <w:p>
      <w:pPr>
        <w:pStyle w:val="Heading3"/>
        <w:numPr>
          <w:ilvl w:val="1"/>
          <w:numId w:val="3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3" w:name="__RefHeading___Toc345_1122943472"/>
      <w:bookmarkStart w:id="4" w:name="_Toc465773429"/>
      <w:bookmarkEnd w:id="3"/>
      <w:bookmarkEnd w:id="4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Відкриваємо корпус та підключаємо блок живлення</w:t>
      </w:r>
    </w:p>
    <w:p>
      <w:pPr>
        <w:pStyle w:val="Heading3"/>
        <w:numPr>
          <w:ilvl w:val="1"/>
          <w:numId w:val="3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5" w:name="__RefHeading___Toc347_1122943472"/>
      <w:bookmarkStart w:id="6" w:name="_Toc465773430"/>
      <w:bookmarkEnd w:id="5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Встановлюємо материнську плату (попередньо встановивши на неї - пр</w:t>
      </w:r>
      <w:r>
        <w:rPr>
          <w:rStyle w:val="Style14"/>
          <w:rFonts w:cs="Times New Roman"/>
          <w:b w:val="false"/>
          <w:iCs w:val="false"/>
          <w:color w:val="00000A"/>
          <w:spacing w:val="0"/>
          <w:szCs w:val="28"/>
        </w:rPr>
        <w:t>оцесор, кулер, модулі</w:t>
      </w:r>
      <w:bookmarkEnd w:id="6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 xml:space="preserve"> пам'яті)</w:t>
      </w:r>
    </w:p>
    <w:p>
      <w:pPr>
        <w:pStyle w:val="Heading3"/>
        <w:numPr>
          <w:ilvl w:val="1"/>
          <w:numId w:val="3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7" w:name="__RefHeading___Toc349_1122943472"/>
      <w:bookmarkStart w:id="8" w:name="_Toc465773431"/>
      <w:bookmarkEnd w:id="7"/>
      <w:bookmarkEnd w:id="8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Встановлюємо приводи (DVD, HDD)</w:t>
      </w:r>
    </w:p>
    <w:p>
      <w:pPr>
        <w:pStyle w:val="Heading3"/>
        <w:numPr>
          <w:ilvl w:val="1"/>
          <w:numId w:val="3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9" w:name="__RefHeading___Toc351_1122943472"/>
      <w:bookmarkStart w:id="10" w:name="_Toc465773432"/>
      <w:bookmarkEnd w:id="9"/>
      <w:bookmarkEnd w:id="10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Встановлюємо плати адаптерів (відео, аудіо, мережевих адаптерів)</w:t>
      </w:r>
    </w:p>
    <w:p>
      <w:pPr>
        <w:pStyle w:val="Heading3"/>
        <w:numPr>
          <w:ilvl w:val="1"/>
          <w:numId w:val="3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11" w:name="__RefHeading___Toc353_1122943472"/>
      <w:bookmarkStart w:id="12" w:name="_Toc465773433"/>
      <w:bookmarkEnd w:id="11"/>
      <w:bookmarkEnd w:id="12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Під'єднуємо кабелі (живлення мат. плати, приводи, вентилятори, кабелі даних)</w:t>
      </w:r>
    </w:p>
    <w:p>
      <w:pPr>
        <w:pStyle w:val="Heading3"/>
        <w:numPr>
          <w:ilvl w:val="1"/>
          <w:numId w:val="3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13" w:name="__RefHeading___Toc355_1122943472"/>
      <w:bookmarkStart w:id="14" w:name="_Toc465773434"/>
      <w:bookmarkEnd w:id="13"/>
      <w:bookmarkEnd w:id="14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Закриваємо корпус</w:t>
      </w:r>
    </w:p>
    <w:p>
      <w:pPr>
        <w:pStyle w:val="Heading3"/>
        <w:numPr>
          <w:ilvl w:val="1"/>
          <w:numId w:val="3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15" w:name="__RefHeading___Toc357_1122943472"/>
      <w:bookmarkStart w:id="16" w:name="_Toc465773435"/>
      <w:bookmarkEnd w:id="15"/>
      <w:bookmarkEnd w:id="16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Під'єднуємо пристрої відображення, вводу інформації та живлення.</w:t>
      </w:r>
    </w:p>
    <w:p>
      <w:pPr>
        <w:pStyle w:val="ListParagraph"/>
        <w:tabs>
          <w:tab w:val="left" w:pos="-284" w:leader="none"/>
        </w:tabs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17" w:name="__RefHeading___Toc359_1122943472"/>
      <w:bookmarkStart w:id="18" w:name="_Toc465773436"/>
      <w:bookmarkStart w:id="19" w:name="_Toc465772535"/>
      <w:bookmarkEnd w:id="17"/>
      <w:r>
        <w:rPr>
          <w:rStyle w:val="1"/>
          <w:rFonts w:cs="Times New Roman" w:ascii="Times New Roman" w:hAnsi="Times New Roman"/>
          <w:color w:val="00000A"/>
        </w:rPr>
        <w:t>Розбір комп'ютера</w:t>
      </w:r>
      <w:bookmarkEnd w:id="18"/>
      <w:bookmarkEnd w:id="19"/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Heading3"/>
        <w:numPr>
          <w:ilvl w:val="1"/>
          <w:numId w:val="4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20" w:name="__RefHeading___Toc361_1122943472"/>
      <w:bookmarkStart w:id="21" w:name="_Toc465773437"/>
      <w:bookmarkEnd w:id="20"/>
      <w:bookmarkEnd w:id="21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Від'єднуємо живлення та пристрої відображення та вводу інформації</w:t>
      </w:r>
    </w:p>
    <w:p>
      <w:pPr>
        <w:pStyle w:val="Heading3"/>
        <w:numPr>
          <w:ilvl w:val="1"/>
          <w:numId w:val="4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22" w:name="__RefHeading___Toc363_1122943472"/>
      <w:bookmarkStart w:id="23" w:name="_Toc465773438"/>
      <w:bookmarkEnd w:id="22"/>
      <w:bookmarkEnd w:id="23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Відкриваємо корпус</w:t>
      </w:r>
    </w:p>
    <w:p>
      <w:pPr>
        <w:pStyle w:val="Heading3"/>
        <w:numPr>
          <w:ilvl w:val="1"/>
          <w:numId w:val="4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24" w:name="__RefHeading___Toc365_1122943472"/>
      <w:bookmarkStart w:id="25" w:name="_Toc465773439"/>
      <w:bookmarkEnd w:id="24"/>
      <w:bookmarkEnd w:id="25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Від'єднуємо кабелі (живлення мат. плати, приводи, вентилятори, кабелі даних)</w:t>
      </w:r>
    </w:p>
    <w:p>
      <w:pPr>
        <w:pStyle w:val="Heading3"/>
        <w:numPr>
          <w:ilvl w:val="1"/>
          <w:numId w:val="4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26" w:name="__RefHeading___Toc367_1122943472"/>
      <w:bookmarkStart w:id="27" w:name="_Toc465773440"/>
      <w:bookmarkEnd w:id="26"/>
      <w:bookmarkEnd w:id="27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Від'єднуємо плати адаптерів (відео, аудіо, мережевих адаптерів)</w:t>
      </w:r>
    </w:p>
    <w:p>
      <w:pPr>
        <w:pStyle w:val="Heading3"/>
        <w:numPr>
          <w:ilvl w:val="1"/>
          <w:numId w:val="4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28" w:name="__RefHeading___Toc369_1122943472"/>
      <w:bookmarkStart w:id="29" w:name="_Toc465773441"/>
      <w:bookmarkEnd w:id="28"/>
      <w:bookmarkEnd w:id="29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Від'єднуємо приводи (DVD, HDD)</w:t>
      </w:r>
    </w:p>
    <w:p>
      <w:pPr>
        <w:pStyle w:val="Heading3"/>
        <w:numPr>
          <w:ilvl w:val="1"/>
          <w:numId w:val="4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30" w:name="__RefHeading___Toc371_1122943472"/>
      <w:bookmarkStart w:id="31" w:name="_Toc465773442"/>
      <w:bookmarkEnd w:id="30"/>
      <w:bookmarkEnd w:id="31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Від'єднуємо материнську плату (знімаємо з материнської плати - процесор, кулер, модулі пам'яті)</w:t>
      </w:r>
    </w:p>
    <w:p>
      <w:pPr>
        <w:pStyle w:val="Heading3"/>
        <w:numPr>
          <w:ilvl w:val="1"/>
          <w:numId w:val="4"/>
        </w:numPr>
        <w:jc w:val="both"/>
        <w:rPr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bookmarkStart w:id="32" w:name="__RefHeading___Toc373_1122943472"/>
      <w:bookmarkStart w:id="33" w:name="_Toc465773443"/>
      <w:bookmarkEnd w:id="32"/>
      <w:bookmarkEnd w:id="33"/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Знімаємо блок живлення</w:t>
      </w:r>
    </w:p>
    <w:p>
      <w:pPr>
        <w:pStyle w:val="Heading1"/>
        <w:numPr>
          <w:ilvl w:val="0"/>
          <w:numId w:val="0"/>
        </w:numPr>
        <w:spacing w:before="0" w:after="200"/>
        <w:ind w:left="360" w:hanging="0"/>
        <w:rPr>
          <w:rFonts w:ascii="Times New Roman" w:hAnsi="Times New Roman" w:cs="Times New Roman"/>
          <w:color w:val="00000A"/>
        </w:rPr>
      </w:pPr>
      <w:r>
        <w:rPr/>
      </w:r>
    </w:p>
    <w:p>
      <w:pPr>
        <w:pStyle w:val="Heading1"/>
        <w:rPr/>
      </w:pPr>
      <w:bookmarkStart w:id="34" w:name="__RefHeading___Toc375_1122943472"/>
      <w:bookmarkEnd w:id="34"/>
      <w:r>
        <w:rPr/>
        <w:t>3. Визначення основних видів діяльності працівника</w:t>
      </w:r>
    </w:p>
    <w:p>
      <w:pPr>
        <w:pStyle w:val="Heading1"/>
        <w:rPr/>
      </w:pPr>
      <w:bookmarkStart w:id="35" w:name="__RefHeading___Toc377_1122943472"/>
      <w:bookmarkEnd w:id="35"/>
      <w:r>
        <w:rPr/>
        <w:t>4. Добір апаратного забезпечення</w:t>
      </w:r>
    </w:p>
    <w:p>
      <w:pPr>
        <w:pStyle w:val="Heading1"/>
        <w:rPr/>
      </w:pPr>
      <w:bookmarkStart w:id="36" w:name="__RefHeading___Toc379_1122943472"/>
      <w:bookmarkEnd w:id="36"/>
      <w:r>
        <w:rPr/>
        <w:t>5. Добір програмного забезпечення</w:t>
      </w:r>
    </w:p>
    <w:p>
      <w:pPr>
        <w:pStyle w:val="Heading1"/>
        <w:rPr/>
      </w:pPr>
      <w:bookmarkStart w:id="37" w:name="__RefHeading___Toc381_1122943472"/>
      <w:bookmarkEnd w:id="37"/>
      <w:r>
        <w:rPr/>
        <w:t>6. Налагодження мережевої взаємодії</w:t>
      </w:r>
    </w:p>
    <w:p>
      <w:pPr>
        <w:pStyle w:val="Heading1"/>
        <w:rPr/>
      </w:pPr>
      <w:bookmarkStart w:id="38" w:name="__RefHeading___Toc383_1122943472"/>
      <w:bookmarkEnd w:id="38"/>
      <w:r>
        <w:rPr/>
        <w:t>7. Висновок</w:t>
      </w:r>
    </w:p>
    <w:sectPr>
      <w:headerReference w:type="default" r:id="rId2"/>
      <w:type w:val="nextPage"/>
      <w:pgSz w:w="11906" w:h="16838"/>
      <w:pgMar w:left="1417" w:right="850" w:header="708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ПІП, група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>
        <w:sz w:val="28"/>
        <w:b/>
        <w:szCs w:val="28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b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0"/>
    <w:uiPriority w:val="9"/>
    <w:qFormat/>
    <w:rsid w:val="004a7e69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20"/>
    <w:uiPriority w:val="9"/>
    <w:unhideWhenUsed/>
    <w:qFormat/>
    <w:rsid w:val="001371c0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30"/>
    <w:uiPriority w:val="9"/>
    <w:unhideWhenUsed/>
    <w:qFormat/>
    <w:rsid w:val="001371c0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4"/>
    <w:uiPriority w:val="99"/>
    <w:qFormat/>
    <w:rsid w:val="004a7e69"/>
    <w:rPr/>
  </w:style>
  <w:style w:type="character" w:styleId="Style12" w:customStyle="1">
    <w:name w:val="Нижний колонтитул Знак"/>
    <w:basedOn w:val="DefaultParagraphFont"/>
    <w:link w:val="a6"/>
    <w:uiPriority w:val="99"/>
    <w:qFormat/>
    <w:rsid w:val="004a7e69"/>
    <w:rPr/>
  </w:style>
  <w:style w:type="character" w:styleId="1" w:customStyle="1">
    <w:name w:val="Заголовок 1 Знак"/>
    <w:basedOn w:val="DefaultParagraphFont"/>
    <w:link w:val="1"/>
    <w:uiPriority w:val="9"/>
    <w:qFormat/>
    <w:rsid w:val="004a7e6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Текст выноски Знак"/>
    <w:basedOn w:val="DefaultParagraphFont"/>
    <w:link w:val="aa"/>
    <w:uiPriority w:val="99"/>
    <w:semiHidden/>
    <w:qFormat/>
    <w:rsid w:val="004a7e69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4a7e69"/>
    <w:rPr>
      <w:color w:val="0000FF" w:themeColor="hyperlink"/>
      <w:u w:val="single"/>
    </w:rPr>
  </w:style>
  <w:style w:type="character" w:styleId="Style14" w:customStyle="1">
    <w:name w:val="Подзаголовок Знак"/>
    <w:basedOn w:val="DefaultParagraphFont"/>
    <w:link w:val="a"/>
    <w:uiPriority w:val="11"/>
    <w:qFormat/>
    <w:rsid w:val="001371c0"/>
    <w:rPr>
      <w:rFonts w:ascii="Times New Roman" w:hAnsi="Times New Roman" w:eastAsia="" w:cs="" w:cstheme="majorBidi" w:eastAsiaTheme="majorEastAsia"/>
      <w:iCs/>
      <w:color w:val="000000" w:themeColor="text1"/>
      <w:spacing w:val="15"/>
      <w:sz w:val="28"/>
      <w:szCs w:val="24"/>
    </w:rPr>
  </w:style>
  <w:style w:type="character" w:styleId="2" w:customStyle="1">
    <w:name w:val="Заголовок 2 Знак"/>
    <w:basedOn w:val="DefaultParagraphFont"/>
    <w:link w:val="2"/>
    <w:uiPriority w:val="9"/>
    <w:qFormat/>
    <w:rsid w:val="001371c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1371c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rFonts w:cs="Times New Roman"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b/>
      <w:sz w:val="28"/>
      <w:szCs w:val="28"/>
    </w:rPr>
  </w:style>
  <w:style w:type="character" w:styleId="ListLabel3">
    <w:name w:val="ListLabel 3"/>
    <w:qFormat/>
    <w:rPr>
      <w:rFonts w:cs="Times New Roman"/>
      <w:b/>
      <w:sz w:val="28"/>
      <w:szCs w:val="28"/>
    </w:rPr>
  </w:style>
  <w:style w:type="character" w:styleId="ListLabel4">
    <w:name w:val="ListLabel 4"/>
    <w:qFormat/>
    <w:rPr>
      <w:rFonts w:cs="Times New Roman"/>
      <w:sz w:val="28"/>
      <w:szCs w:val="28"/>
    </w:rPr>
  </w:style>
  <w:style w:type="character" w:styleId="ListLabel5">
    <w:name w:val="ListLabel 5"/>
    <w:qFormat/>
    <w:rPr>
      <w:rFonts w:ascii="Times New Roman" w:hAnsi="Times New Roman"/>
      <w:b w:val="false"/>
      <w:sz w:val="28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5"/>
    <w:uiPriority w:val="99"/>
    <w:unhideWhenUsed/>
    <w:rsid w:val="004a7e69"/>
    <w:pPr>
      <w:tabs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4a7e69"/>
    <w:pPr>
      <w:tabs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a7e69"/>
    <w:pPr>
      <w:spacing w:before="0" w:after="200"/>
      <w:ind w:left="720" w:hanging="0"/>
      <w:contextualSpacing/>
    </w:pPr>
    <w:rPr/>
  </w:style>
  <w:style w:type="paragraph" w:styleId="TOCHeading">
    <w:name w:val="TOC Heading"/>
    <w:basedOn w:val="Heading1"/>
    <w:uiPriority w:val="39"/>
    <w:unhideWhenUsed/>
    <w:qFormat/>
    <w:rsid w:val="004a7e69"/>
    <w:pPr/>
    <w:rPr>
      <w:lang w:eastAsia="uk-U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4a7e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ts1">
    <w:name w:val="TOC 1"/>
    <w:basedOn w:val="Normal"/>
    <w:autoRedefine/>
    <w:uiPriority w:val="39"/>
    <w:unhideWhenUsed/>
    <w:qFormat/>
    <w:rsid w:val="004a7e69"/>
    <w:pPr>
      <w:spacing w:before="0" w:after="100"/>
    </w:pPr>
    <w:rPr/>
  </w:style>
  <w:style w:type="paragraph" w:styleId="Subtitle">
    <w:name w:val="Subtitle"/>
    <w:basedOn w:val="Normal"/>
    <w:link w:val="ad"/>
    <w:autoRedefine/>
    <w:uiPriority w:val="11"/>
    <w:qFormat/>
    <w:rsid w:val="001371c0"/>
    <w:pPr>
      <w:spacing w:before="0" w:after="0"/>
      <w:jc w:val="both"/>
    </w:pPr>
    <w:rPr>
      <w:rFonts w:ascii="Times New Roman" w:hAnsi="Times New Roman" w:eastAsia="" w:cs="" w:cstheme="majorBidi" w:eastAsiaTheme="majorEastAsia"/>
      <w:iCs/>
      <w:color w:val="000000" w:themeColor="text1"/>
      <w:spacing w:val="15"/>
      <w:sz w:val="28"/>
      <w:szCs w:val="24"/>
    </w:rPr>
  </w:style>
  <w:style w:type="paragraph" w:styleId="Contents2">
    <w:name w:val="TOC 2"/>
    <w:basedOn w:val="Normal"/>
    <w:autoRedefine/>
    <w:uiPriority w:val="39"/>
    <w:semiHidden/>
    <w:unhideWhenUsed/>
    <w:qFormat/>
    <w:rsid w:val="001371c0"/>
    <w:pPr>
      <w:spacing w:before="0" w:after="100"/>
      <w:ind w:left="220" w:hanging="0"/>
    </w:pPr>
    <w:rPr>
      <w:rFonts w:eastAsia="" w:eastAsiaTheme="minorEastAsia"/>
      <w:lang w:eastAsia="uk-UA"/>
    </w:rPr>
  </w:style>
  <w:style w:type="paragraph" w:styleId="Contents3">
    <w:name w:val="TOC 3"/>
    <w:basedOn w:val="Normal"/>
    <w:autoRedefine/>
    <w:uiPriority w:val="39"/>
    <w:unhideWhenUsed/>
    <w:qFormat/>
    <w:rsid w:val="001371c0"/>
    <w:pPr>
      <w:spacing w:before="0" w:after="100"/>
      <w:ind w:left="440" w:hanging="0"/>
    </w:pPr>
    <w:rPr>
      <w:rFonts w:eastAsia="" w:eastAsiaTheme="minorEastAsia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0E"/>
    <w:rsid w:val="003E7649"/>
    <w:rsid w:val="007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2A4699D1CC4E30BC47352F369FA093">
    <w:name w:val="2F2A4699D1CC4E30BC47352F369FA093"/>
    <w:rsid w:val="007E260E"/>
  </w:style>
  <w:style w:type="paragraph" w:customStyle="1" w:styleId="290D4349BE6A4D3981FF94DF752BE403">
    <w:name w:val="290D4349BE6A4D3981FF94DF752BE403"/>
    <w:rsid w:val="007E260E"/>
  </w:style>
  <w:style w:type="paragraph" w:customStyle="1" w:styleId="41DD831FFA6D4D8AA200C9EF3EC63203">
    <w:name w:val="41DD831FFA6D4D8AA200C9EF3EC63203"/>
    <w:rsid w:val="007E2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9123-AF7F-4B7C-BC62-BBEBE13C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LibreOffice/5.1.4.2$Linux_X86_64 LibreOffice_project/10m0$Build-2</Application>
  <Pages>3</Pages>
  <Words>283</Words>
  <Characters>1949</Characters>
  <CharactersWithSpaces>2171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2016-11-01T11:56:00Z</dcterms:created>
  <dc:creator>Таня</dc:creator>
  <dc:description/>
  <dc:language>en-US</dc:language>
  <cp:lastModifiedBy/>
  <dcterms:modified xsi:type="dcterms:W3CDTF">2016-12-06T13:05:49Z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